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DCB" w:rsidRDefault="00E72DCB"/>
    <w:p w:rsidR="0038739F" w:rsidRDefault="0038739F"/>
    <w:p w:rsidR="0067658C" w:rsidRDefault="0067658C" w:rsidP="0067658C">
      <w:pPr>
        <w:jc w:val="center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Durham Visitor Accommodation Development Strategy 2018</w:t>
      </w:r>
    </w:p>
    <w:p w:rsidR="0067658C" w:rsidRDefault="0067658C" w:rsidP="0067658C">
      <w:pPr>
        <w:jc w:val="center"/>
        <w:rPr>
          <w:rFonts w:ascii="Arial" w:hAnsi="Arial" w:cs="Arial"/>
          <w:b/>
          <w:szCs w:val="22"/>
          <w:u w:val="single"/>
        </w:rPr>
      </w:pPr>
    </w:p>
    <w:p w:rsidR="0067658C" w:rsidRDefault="0067658C" w:rsidP="0067658C">
      <w:pPr>
        <w:jc w:val="center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Executive Summary</w:t>
      </w:r>
    </w:p>
    <w:p w:rsidR="0067658C" w:rsidRDefault="0067658C" w:rsidP="0067658C">
      <w:pPr>
        <w:rPr>
          <w:rFonts w:ascii="Arial" w:hAnsi="Arial" w:cs="Arial"/>
          <w:b/>
          <w:szCs w:val="22"/>
          <w:u w:val="single"/>
        </w:rPr>
      </w:pPr>
    </w:p>
    <w:p w:rsidR="0067658C" w:rsidRDefault="0067658C" w:rsidP="0067658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Prepared for Durham County Council and Visit County Durham by Hotel Solutions.  </w:t>
      </w:r>
    </w:p>
    <w:p w:rsidR="0067658C" w:rsidRDefault="0067658C" w:rsidP="0067658C">
      <w:pPr>
        <w:pStyle w:val="NoSpacing"/>
        <w:rPr>
          <w:b/>
        </w:rPr>
      </w:pPr>
    </w:p>
    <w:p w:rsidR="0067658C" w:rsidRDefault="0067658C" w:rsidP="0067658C">
      <w:pPr>
        <w:pStyle w:val="NoSpacing"/>
        <w:rPr>
          <w:b/>
        </w:rPr>
      </w:pPr>
      <w:r>
        <w:rPr>
          <w:b/>
        </w:rPr>
        <w:t>The Scope and Basis of This Report</w:t>
      </w:r>
    </w:p>
    <w:p w:rsidR="0067658C" w:rsidRDefault="0067658C" w:rsidP="0067658C">
      <w:pPr>
        <w:pStyle w:val="NoSpacing"/>
      </w:pPr>
    </w:p>
    <w:p w:rsidR="0067658C" w:rsidRDefault="0067658C" w:rsidP="0067658C">
      <w:pPr>
        <w:pStyle w:val="NoSpacing"/>
      </w:pPr>
      <w:r>
        <w:t>This is the fourth report that Hotel Solutions has produced as part of the County Durham Visitor Accommodation Development Programme, alongside the Durham Hotel Investment</w:t>
      </w:r>
    </w:p>
    <w:p w:rsidR="0067658C" w:rsidRDefault="0067658C" w:rsidP="0067658C">
      <w:pPr>
        <w:pStyle w:val="NoSpacing"/>
      </w:pPr>
      <w:r>
        <w:t>Strategy, Seaham Visitor Accommodation Assessment and Bishop Auckland Area Visitor</w:t>
      </w:r>
    </w:p>
    <w:p w:rsidR="0067658C" w:rsidRDefault="0067658C" w:rsidP="0067658C">
      <w:pPr>
        <w:pStyle w:val="NoSpacing"/>
      </w:pPr>
      <w:r>
        <w:t>Accommodation Development Strategy reports produced in March and April 2018. It looks at</w:t>
      </w:r>
    </w:p>
    <w:p w:rsidR="0067658C" w:rsidRDefault="0067658C" w:rsidP="0067658C">
      <w:pPr>
        <w:pStyle w:val="NoSpacing"/>
      </w:pPr>
      <w:r>
        <w:t>the potential for hotel development in the parts of County Durham that have not been</w:t>
      </w:r>
    </w:p>
    <w:p w:rsidR="0067658C" w:rsidRDefault="0067658C" w:rsidP="0067658C">
      <w:pPr>
        <w:pStyle w:val="NoSpacing"/>
      </w:pPr>
      <w:r>
        <w:t>covered by these other three studies.</w:t>
      </w:r>
    </w:p>
    <w:p w:rsidR="0067658C" w:rsidRDefault="0067658C" w:rsidP="0067658C">
      <w:pPr>
        <w:pStyle w:val="NoSpacing"/>
      </w:pPr>
    </w:p>
    <w:p w:rsidR="0067658C" w:rsidRDefault="0067658C" w:rsidP="0067658C">
      <w:pPr>
        <w:pStyle w:val="NoSpacing"/>
      </w:pPr>
      <w:r>
        <w:t>The assessment of the potential for hotel development in the rest of the county is based on a</w:t>
      </w:r>
    </w:p>
    <w:p w:rsidR="0067658C" w:rsidRDefault="0067658C" w:rsidP="0067658C">
      <w:pPr>
        <w:pStyle w:val="NoSpacing"/>
      </w:pPr>
      <w:r>
        <w:t>review of the hotel proposals identified in the 2012 County Durham Visitor Accommodation</w:t>
      </w:r>
    </w:p>
    <w:p w:rsidR="0067658C" w:rsidRDefault="0067658C" w:rsidP="0067658C">
      <w:pPr>
        <w:pStyle w:val="NoSpacing"/>
      </w:pPr>
      <w:r>
        <w:t>Futures study and subsequent hotel development proposals that have come forward since</w:t>
      </w:r>
    </w:p>
    <w:p w:rsidR="0067658C" w:rsidRDefault="0067658C" w:rsidP="0067658C">
      <w:pPr>
        <w:pStyle w:val="NoSpacing"/>
      </w:pPr>
      <w:r>
        <w:t>2012; a survey of the hotels in the Newton Aycliffe area to provide up-to-date information on</w:t>
      </w:r>
    </w:p>
    <w:p w:rsidR="0067658C" w:rsidRDefault="0067658C" w:rsidP="0067658C">
      <w:pPr>
        <w:pStyle w:val="NoSpacing"/>
      </w:pPr>
      <w:r>
        <w:t>hotel performance and market demand here1; a review of the key drivers of future growth in</w:t>
      </w:r>
    </w:p>
    <w:p w:rsidR="0067658C" w:rsidRDefault="0067658C" w:rsidP="0067658C">
      <w:pPr>
        <w:pStyle w:val="NoSpacing"/>
      </w:pPr>
      <w:r>
        <w:t>demand for hotel accommodation in the rest of County Durham; and an extension of the</w:t>
      </w:r>
    </w:p>
    <w:p w:rsidR="0067658C" w:rsidRDefault="0067658C" w:rsidP="0067658C">
      <w:pPr>
        <w:pStyle w:val="NoSpacing"/>
      </w:pPr>
      <w:r>
        <w:t>hotel developer survey work undertaken for Durham, Seaham and Bishop Auckland to assess hotel company interest in the rest of County Durham.</w:t>
      </w:r>
    </w:p>
    <w:p w:rsidR="0067658C" w:rsidRDefault="0067658C" w:rsidP="0067658C">
      <w:pPr>
        <w:pStyle w:val="NoSpacing"/>
      </w:pPr>
    </w:p>
    <w:p w:rsidR="0067658C" w:rsidRDefault="0067658C" w:rsidP="0067658C">
      <w:pPr>
        <w:pStyle w:val="NoSpacing"/>
      </w:pPr>
      <w:r>
        <w:t>Hotel Development Opportunities in the Rest of County Durham</w:t>
      </w:r>
    </w:p>
    <w:p w:rsidR="0067658C" w:rsidRDefault="0067658C" w:rsidP="0067658C">
      <w:pPr>
        <w:pStyle w:val="NoSpacing"/>
      </w:pPr>
      <w:r>
        <w:t>On the basis of this research we believe that the following are the strongest opportunities for</w:t>
      </w:r>
    </w:p>
    <w:p w:rsidR="0067658C" w:rsidRDefault="0067658C" w:rsidP="0067658C">
      <w:pPr>
        <w:pStyle w:val="NoSpacing"/>
      </w:pPr>
      <w:r>
        <w:t>hotel development in the rest of County Durham:</w:t>
      </w:r>
    </w:p>
    <w:p w:rsidR="0067658C" w:rsidRDefault="0067658C" w:rsidP="0067658C">
      <w:pPr>
        <w:pStyle w:val="NoSpacing"/>
      </w:pPr>
    </w:p>
    <w:p w:rsidR="0067658C" w:rsidRDefault="0067658C" w:rsidP="0067658C">
      <w:pPr>
        <w:pStyle w:val="NoSpacing"/>
      </w:pPr>
      <w:r>
        <w:t>The upgrading, expansion and development of existing hotels. Schemes identified at</w:t>
      </w:r>
    </w:p>
    <w:p w:rsidR="0067658C" w:rsidRDefault="0067658C" w:rsidP="0067658C">
      <w:pPr>
        <w:pStyle w:val="NoSpacing"/>
      </w:pPr>
      <w:r>
        <w:t xml:space="preserve">this stage </w:t>
      </w:r>
      <w:proofErr w:type="gramStart"/>
      <w:r>
        <w:t>are</w:t>
      </w:r>
      <w:proofErr w:type="gramEnd"/>
      <w:r>
        <w:t>:</w:t>
      </w:r>
    </w:p>
    <w:p w:rsidR="0067658C" w:rsidRDefault="0067658C" w:rsidP="0067658C">
      <w:pPr>
        <w:pStyle w:val="NoSpacing"/>
        <w:numPr>
          <w:ilvl w:val="0"/>
          <w:numId w:val="7"/>
        </w:numPr>
      </w:pPr>
      <w:r>
        <w:t>The consented extension to the Premier Inn Durham (Newton Aycliffe);</w:t>
      </w:r>
    </w:p>
    <w:p w:rsidR="0067658C" w:rsidRDefault="0067658C" w:rsidP="0067658C">
      <w:pPr>
        <w:pStyle w:val="NoSpacing"/>
        <w:numPr>
          <w:ilvl w:val="0"/>
          <w:numId w:val="7"/>
        </w:numPr>
      </w:pPr>
      <w:r>
        <w:t>The expansion of the Hardwick Hall Hotel at Sedgefield, and potential spa</w:t>
      </w:r>
    </w:p>
    <w:p w:rsidR="0067658C" w:rsidRDefault="0067658C" w:rsidP="0067658C">
      <w:pPr>
        <w:pStyle w:val="NoSpacing"/>
        <w:numPr>
          <w:ilvl w:val="0"/>
          <w:numId w:val="7"/>
        </w:numPr>
      </w:pPr>
      <w:r>
        <w:t>development;</w:t>
      </w:r>
    </w:p>
    <w:p w:rsidR="0067658C" w:rsidRDefault="0067658C" w:rsidP="0067658C">
      <w:pPr>
        <w:pStyle w:val="NoSpacing"/>
        <w:numPr>
          <w:ilvl w:val="0"/>
          <w:numId w:val="7"/>
        </w:numPr>
      </w:pPr>
      <w:r>
        <w:t>The treehouses proposed for Beamish Hall Hotel;</w:t>
      </w:r>
    </w:p>
    <w:p w:rsidR="0067658C" w:rsidRDefault="0067658C" w:rsidP="0067658C">
      <w:pPr>
        <w:pStyle w:val="NoSpacing"/>
        <w:numPr>
          <w:ilvl w:val="0"/>
          <w:numId w:val="7"/>
        </w:numPr>
      </w:pPr>
      <w:r>
        <w:t xml:space="preserve">The proposed lodges in the grounds of the </w:t>
      </w:r>
      <w:proofErr w:type="spellStart"/>
      <w:r>
        <w:t>Bowburn</w:t>
      </w:r>
      <w:proofErr w:type="spellEnd"/>
      <w:r>
        <w:t xml:space="preserve"> Hall Hotel;</w:t>
      </w:r>
    </w:p>
    <w:p w:rsidR="0067658C" w:rsidRDefault="0067658C" w:rsidP="0067658C">
      <w:pPr>
        <w:pStyle w:val="NoSpacing"/>
        <w:numPr>
          <w:ilvl w:val="0"/>
          <w:numId w:val="7"/>
        </w:numPr>
      </w:pPr>
      <w:r>
        <w:t>The planned Georgian coaching inn at Beamish.</w:t>
      </w:r>
    </w:p>
    <w:p w:rsidR="0067658C" w:rsidRDefault="0067658C" w:rsidP="0067658C">
      <w:pPr>
        <w:pStyle w:val="NoSpacing"/>
        <w:numPr>
          <w:ilvl w:val="0"/>
          <w:numId w:val="7"/>
        </w:numPr>
      </w:pPr>
      <w:r>
        <w:t>Budget hotels or pub lodges on planned business parks, depending on the occupiers</w:t>
      </w:r>
    </w:p>
    <w:p w:rsidR="0067658C" w:rsidRDefault="0067658C" w:rsidP="0067658C">
      <w:pPr>
        <w:pStyle w:val="NoSpacing"/>
        <w:numPr>
          <w:ilvl w:val="0"/>
          <w:numId w:val="7"/>
        </w:numPr>
      </w:pPr>
      <w:r>
        <w:t>that they attract.</w:t>
      </w:r>
    </w:p>
    <w:p w:rsidR="0067658C" w:rsidRDefault="0067658C" w:rsidP="0067658C">
      <w:pPr>
        <w:pStyle w:val="NoSpacing"/>
        <w:numPr>
          <w:ilvl w:val="0"/>
          <w:numId w:val="7"/>
        </w:numPr>
      </w:pPr>
      <w:r>
        <w:t>The consented hotel in Consett.</w:t>
      </w:r>
    </w:p>
    <w:p w:rsidR="0067658C" w:rsidRDefault="0067658C" w:rsidP="0067658C">
      <w:pPr>
        <w:pStyle w:val="NoSpacing"/>
        <w:numPr>
          <w:ilvl w:val="0"/>
          <w:numId w:val="7"/>
        </w:numPr>
      </w:pPr>
      <w:r>
        <w:t>A hotel eventually at the Emirates Riverside International Cricket Ground.</w:t>
      </w:r>
    </w:p>
    <w:p w:rsidR="0067658C" w:rsidRDefault="0067658C" w:rsidP="0067658C">
      <w:pPr>
        <w:pStyle w:val="NoSpacing"/>
      </w:pPr>
    </w:p>
    <w:p w:rsidR="0067658C" w:rsidRDefault="0067658C" w:rsidP="0067658C">
      <w:pPr>
        <w:pStyle w:val="NoSpacing"/>
      </w:pPr>
      <w:r>
        <w:t>Other potential hotel development opportunities could include the following:</w:t>
      </w:r>
    </w:p>
    <w:p w:rsidR="0067658C" w:rsidRDefault="0067658C" w:rsidP="0067658C">
      <w:pPr>
        <w:pStyle w:val="NoSpacing"/>
        <w:numPr>
          <w:ilvl w:val="0"/>
          <w:numId w:val="8"/>
        </w:numPr>
      </w:pPr>
      <w:r>
        <w:t>A hotel or pub lodge at Peterlee, given a suitable site;</w:t>
      </w:r>
    </w:p>
    <w:p w:rsidR="0067658C" w:rsidRDefault="0067658C" w:rsidP="0067658C">
      <w:pPr>
        <w:pStyle w:val="NoSpacing"/>
        <w:numPr>
          <w:ilvl w:val="0"/>
          <w:numId w:val="8"/>
        </w:numPr>
      </w:pPr>
      <w:r>
        <w:t>Country house hotels, given suitable properties for conversion;</w:t>
      </w:r>
    </w:p>
    <w:p w:rsidR="0067658C" w:rsidRDefault="0067658C" w:rsidP="0067658C">
      <w:pPr>
        <w:pStyle w:val="NoSpacing"/>
        <w:numPr>
          <w:ilvl w:val="0"/>
          <w:numId w:val="8"/>
        </w:numPr>
      </w:pPr>
      <w:r>
        <w:t>Hotels on golf courses, if golf course operators are interested;</w:t>
      </w:r>
    </w:p>
    <w:p w:rsidR="0067658C" w:rsidRDefault="0067658C" w:rsidP="0067658C">
      <w:pPr>
        <w:pStyle w:val="NoSpacing"/>
        <w:numPr>
          <w:ilvl w:val="0"/>
          <w:numId w:val="8"/>
        </w:numPr>
      </w:pPr>
      <w:r>
        <w:t>A boutique hotel in Barnard Castle, given a suitable property for conversion.</w:t>
      </w:r>
    </w:p>
    <w:p w:rsidR="000560AB" w:rsidRPr="000560AB" w:rsidRDefault="000560AB" w:rsidP="000560AB">
      <w:pPr>
        <w:rPr>
          <w:rFonts w:ascii="Arial" w:hAnsi="Arial" w:cs="Arial"/>
        </w:rPr>
      </w:pPr>
      <w:bookmarkStart w:id="0" w:name="_GoBack"/>
      <w:bookmarkEnd w:id="0"/>
    </w:p>
    <w:p w:rsidR="000560AB" w:rsidRPr="000560AB" w:rsidRDefault="000560AB" w:rsidP="000560AB">
      <w:pPr>
        <w:rPr>
          <w:rFonts w:ascii="Arial" w:hAnsi="Arial" w:cs="Arial"/>
        </w:rPr>
      </w:pPr>
    </w:p>
    <w:p w:rsidR="000560AB" w:rsidRPr="000560AB" w:rsidRDefault="000560AB" w:rsidP="000560AB">
      <w:pPr>
        <w:rPr>
          <w:rFonts w:ascii="Arial" w:hAnsi="Arial" w:cs="Arial"/>
        </w:rPr>
      </w:pPr>
    </w:p>
    <w:p w:rsidR="000560AB" w:rsidRPr="000560AB" w:rsidRDefault="000560AB" w:rsidP="000560AB">
      <w:pPr>
        <w:rPr>
          <w:rFonts w:ascii="Arial" w:hAnsi="Arial" w:cs="Arial"/>
        </w:rPr>
      </w:pPr>
    </w:p>
    <w:p w:rsidR="0038739F" w:rsidRPr="000560AB" w:rsidRDefault="0038739F" w:rsidP="000560AB">
      <w:pPr>
        <w:jc w:val="center"/>
        <w:rPr>
          <w:rFonts w:ascii="Arial" w:hAnsi="Arial" w:cs="Arial"/>
        </w:rPr>
      </w:pPr>
    </w:p>
    <w:sectPr w:rsidR="0038739F" w:rsidRPr="000560AB" w:rsidSect="00915BC2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BC2" w:rsidRDefault="00915BC2" w:rsidP="00915BC2">
      <w:r>
        <w:separator/>
      </w:r>
    </w:p>
  </w:endnote>
  <w:endnote w:type="continuationSeparator" w:id="0">
    <w:p w:rsidR="00915BC2" w:rsidRDefault="00915BC2" w:rsidP="0091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BC2" w:rsidRDefault="00915BC2" w:rsidP="00915BC2">
      <w:r>
        <w:separator/>
      </w:r>
    </w:p>
  </w:footnote>
  <w:footnote w:type="continuationSeparator" w:id="0">
    <w:p w:rsidR="00915BC2" w:rsidRDefault="00915BC2" w:rsidP="00915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BC2" w:rsidRDefault="00436830" w:rsidP="00915BC2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4129405</wp:posOffset>
              </wp:positionH>
              <wp:positionV relativeFrom="paragraph">
                <wp:posOffset>-179070</wp:posOffset>
              </wp:positionV>
              <wp:extent cx="2360930" cy="1404620"/>
              <wp:effectExtent l="0" t="0" r="0" b="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6830" w:rsidRDefault="004368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087880" cy="853440"/>
                                <wp:effectExtent l="0" t="0" r="7620" b="381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Visit_County_Durham_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7880" cy="8534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5.15pt;margin-top:-14.1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7MjHwIAABw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" stroked="f">
              <v:textbox style="mso-fit-shape-to-text:t">
                <w:txbxContent>
                  <w:p w:rsidR="00436830" w:rsidRDefault="004368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2087880" cy="853440"/>
                          <wp:effectExtent l="0" t="0" r="7620" b="3810"/>
                          <wp:docPr id="10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Visit_County_Durham_logo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7880" cy="8534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7661E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1567180</wp:posOffset>
              </wp:positionH>
              <wp:positionV relativeFrom="paragraph">
                <wp:posOffset>-236220</wp:posOffset>
              </wp:positionV>
              <wp:extent cx="2360930" cy="14046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661E" w:rsidRDefault="001766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087880" cy="927100"/>
                                <wp:effectExtent l="0" t="0" r="7620" b="635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DCC Logo 09 Std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7880" cy="9271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left:0;text-align:left;margin-left:123.4pt;margin-top:-18.6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A8IgIAACM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" stroked="f">
              <v:textbox style="mso-fit-shape-to-text:t">
                <w:txbxContent>
                  <w:p w:rsidR="0017661E" w:rsidRDefault="001766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2087880" cy="927100"/>
                          <wp:effectExtent l="0" t="0" r="7620" b="635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DCC Logo 09 Std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7880" cy="9271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76BA8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-304800</wp:posOffset>
              </wp:positionH>
              <wp:positionV relativeFrom="paragraph">
                <wp:posOffset>-401955</wp:posOffset>
              </wp:positionV>
              <wp:extent cx="2524125" cy="1292860"/>
              <wp:effectExtent l="0" t="0" r="9525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4125" cy="1292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6BA8" w:rsidRDefault="00F76BA8">
                          <w:r w:rsidRPr="00F76BA8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209675" cy="1245852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3902" cy="12605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-24pt;margin-top:-31.65pt;width:198.75pt;height:10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" stroked="f">
              <v:textbox>
                <w:txbxContent>
                  <w:p w:rsidR="00F76BA8" w:rsidRDefault="00F76BA8">
                    <w:r w:rsidRPr="00F76BA8">
                      <w:rPr>
                        <w:noProof/>
                      </w:rPr>
                      <w:drawing>
                        <wp:inline distT="0" distB="0" distL="0" distR="0">
                          <wp:extent cx="1209675" cy="1245852"/>
                          <wp:effectExtent l="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3902" cy="12605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324E"/>
    <w:multiLevelType w:val="hybridMultilevel"/>
    <w:tmpl w:val="110EA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C2D53"/>
    <w:multiLevelType w:val="hybridMultilevel"/>
    <w:tmpl w:val="FD16F86E"/>
    <w:lvl w:ilvl="0" w:tplc="8B3C28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DB064F"/>
    <w:multiLevelType w:val="hybridMultilevel"/>
    <w:tmpl w:val="ADC63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832F4"/>
    <w:multiLevelType w:val="hybridMultilevel"/>
    <w:tmpl w:val="F91C4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95258"/>
    <w:multiLevelType w:val="hybridMultilevel"/>
    <w:tmpl w:val="A00A1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16590"/>
    <w:multiLevelType w:val="hybridMultilevel"/>
    <w:tmpl w:val="617EBA96"/>
    <w:lvl w:ilvl="0" w:tplc="6868E9C4">
      <w:start w:val="1"/>
      <w:numFmt w:val="decimal"/>
      <w:lvlText w:val="%1."/>
      <w:lvlJc w:val="left"/>
      <w:pPr>
        <w:tabs>
          <w:tab w:val="num" w:pos="890"/>
        </w:tabs>
        <w:ind w:left="890" w:hanging="530"/>
      </w:pPr>
      <w:rPr>
        <w:rFonts w:ascii="Arial" w:hAnsi="Arial" w:hint="default"/>
        <w:b/>
        <w:i w:val="0"/>
        <w:sz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AC3711"/>
    <w:multiLevelType w:val="hybridMultilevel"/>
    <w:tmpl w:val="7C5C5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C2"/>
    <w:rsid w:val="000560AB"/>
    <w:rsid w:val="000F4553"/>
    <w:rsid w:val="0017661E"/>
    <w:rsid w:val="002318CF"/>
    <w:rsid w:val="002613EA"/>
    <w:rsid w:val="003315D3"/>
    <w:rsid w:val="0038739F"/>
    <w:rsid w:val="003D161C"/>
    <w:rsid w:val="003F00A4"/>
    <w:rsid w:val="00436830"/>
    <w:rsid w:val="00522B7E"/>
    <w:rsid w:val="005A5F21"/>
    <w:rsid w:val="005C1021"/>
    <w:rsid w:val="005C22DD"/>
    <w:rsid w:val="0067658C"/>
    <w:rsid w:val="006E46C5"/>
    <w:rsid w:val="007C58D7"/>
    <w:rsid w:val="007D603C"/>
    <w:rsid w:val="007D6640"/>
    <w:rsid w:val="007E23BE"/>
    <w:rsid w:val="007F7F35"/>
    <w:rsid w:val="008B0EAD"/>
    <w:rsid w:val="00915BC2"/>
    <w:rsid w:val="00A114D4"/>
    <w:rsid w:val="00A65D99"/>
    <w:rsid w:val="00AB667D"/>
    <w:rsid w:val="00AB77B8"/>
    <w:rsid w:val="00AD1797"/>
    <w:rsid w:val="00C205BB"/>
    <w:rsid w:val="00D67B12"/>
    <w:rsid w:val="00E72DCB"/>
    <w:rsid w:val="00EE0BFC"/>
    <w:rsid w:val="00F67724"/>
    <w:rsid w:val="00F76BA8"/>
    <w:rsid w:val="00F915FD"/>
    <w:rsid w:val="00F9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E950156-0F16-4C1F-A974-2AAA092E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7724"/>
    <w:pPr>
      <w:spacing w:after="0" w:line="240" w:lineRule="auto"/>
    </w:pPr>
    <w:rPr>
      <w:rFonts w:ascii="Verdana" w:eastAsia="Times New Roman" w:hAnsi="Verdana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5B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BC2"/>
  </w:style>
  <w:style w:type="paragraph" w:styleId="Footer">
    <w:name w:val="footer"/>
    <w:basedOn w:val="Normal"/>
    <w:link w:val="FooterChar"/>
    <w:uiPriority w:val="99"/>
    <w:unhideWhenUsed/>
    <w:rsid w:val="00915B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BC2"/>
  </w:style>
  <w:style w:type="paragraph" w:styleId="BalloonText">
    <w:name w:val="Balloon Text"/>
    <w:basedOn w:val="Normal"/>
    <w:link w:val="BalloonTextChar"/>
    <w:uiPriority w:val="99"/>
    <w:semiHidden/>
    <w:unhideWhenUsed/>
    <w:rsid w:val="00915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B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5B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7724"/>
    <w:pPr>
      <w:ind w:left="720"/>
      <w:contextualSpacing/>
    </w:pPr>
  </w:style>
  <w:style w:type="paragraph" w:styleId="NoSpacing">
    <w:name w:val="No Spacing"/>
    <w:uiPriority w:val="1"/>
    <w:qFormat/>
    <w:rsid w:val="002318CF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Gorman</dc:creator>
  <cp:lastModifiedBy>Lucy Wearne</cp:lastModifiedBy>
  <cp:revision>2</cp:revision>
  <cp:lastPrinted>2019-01-10T11:53:00Z</cp:lastPrinted>
  <dcterms:created xsi:type="dcterms:W3CDTF">2019-05-20T14:57:00Z</dcterms:created>
  <dcterms:modified xsi:type="dcterms:W3CDTF">2019-05-20T14:57:00Z</dcterms:modified>
</cp:coreProperties>
</file>