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29EA9" w14:textId="77777777" w:rsidR="00E72DCB" w:rsidRDefault="00E72DCB" w:rsidP="00246929">
      <w:pPr>
        <w:jc w:val="center"/>
      </w:pPr>
    </w:p>
    <w:p w14:paraId="78DD7C87" w14:textId="77777777" w:rsidR="00DD42A6" w:rsidRPr="00F82E90" w:rsidRDefault="00DD42A6" w:rsidP="00246929">
      <w:pPr>
        <w:jc w:val="center"/>
        <w:rPr>
          <w:rFonts w:ascii="Arial" w:hAnsi="Arial" w:cs="Arial"/>
          <w:b/>
          <w:szCs w:val="22"/>
          <w:u w:val="single"/>
        </w:rPr>
      </w:pPr>
      <w:r w:rsidRPr="00F82E90">
        <w:rPr>
          <w:rFonts w:ascii="Arial" w:hAnsi="Arial" w:cs="Arial"/>
          <w:b/>
          <w:szCs w:val="22"/>
          <w:u w:val="single"/>
        </w:rPr>
        <w:t>Durham Visitor Accommodation Development Strategy 2018</w:t>
      </w:r>
    </w:p>
    <w:p w14:paraId="63FF3DA7" w14:textId="77777777" w:rsidR="00DD42A6" w:rsidRPr="00F82E90" w:rsidRDefault="00DD42A6" w:rsidP="00DD42A6">
      <w:pPr>
        <w:jc w:val="center"/>
        <w:rPr>
          <w:rFonts w:ascii="Arial" w:hAnsi="Arial" w:cs="Arial"/>
          <w:b/>
          <w:szCs w:val="22"/>
          <w:u w:val="single"/>
        </w:rPr>
      </w:pPr>
    </w:p>
    <w:p w14:paraId="51ED1E30" w14:textId="77777777" w:rsidR="00DD42A6" w:rsidRPr="00F82E90" w:rsidRDefault="00DD42A6" w:rsidP="00DD42A6">
      <w:pPr>
        <w:jc w:val="center"/>
        <w:rPr>
          <w:rFonts w:ascii="Arial" w:hAnsi="Arial" w:cs="Arial"/>
          <w:b/>
          <w:szCs w:val="22"/>
          <w:u w:val="single"/>
        </w:rPr>
      </w:pPr>
      <w:r w:rsidRPr="00F82E90">
        <w:rPr>
          <w:rFonts w:ascii="Arial" w:hAnsi="Arial" w:cs="Arial"/>
          <w:b/>
          <w:szCs w:val="22"/>
          <w:u w:val="single"/>
        </w:rPr>
        <w:t>Executive Summary</w:t>
      </w:r>
    </w:p>
    <w:p w14:paraId="10ABEE35" w14:textId="77777777" w:rsidR="00DD42A6" w:rsidRPr="00F82E90" w:rsidRDefault="00DD42A6" w:rsidP="00DD42A6">
      <w:pPr>
        <w:rPr>
          <w:rFonts w:ascii="Arial" w:hAnsi="Arial" w:cs="Arial"/>
          <w:b/>
          <w:szCs w:val="22"/>
          <w:u w:val="single"/>
        </w:rPr>
      </w:pPr>
    </w:p>
    <w:p w14:paraId="2EDE27C5" w14:textId="77777777" w:rsidR="00DD42A6" w:rsidRPr="00F82E90" w:rsidRDefault="00DD42A6" w:rsidP="00DD42A6">
      <w:pPr>
        <w:rPr>
          <w:rFonts w:ascii="Arial" w:hAnsi="Arial" w:cs="Arial"/>
          <w:szCs w:val="22"/>
        </w:rPr>
      </w:pPr>
      <w:r w:rsidRPr="00F82E90">
        <w:rPr>
          <w:rFonts w:ascii="Arial" w:hAnsi="Arial" w:cs="Arial"/>
          <w:szCs w:val="22"/>
        </w:rPr>
        <w:t xml:space="preserve">Prepared for Durham County Council and Visit County Durham by Hotel Solutions.  </w:t>
      </w:r>
    </w:p>
    <w:p w14:paraId="1BA8731B" w14:textId="77777777" w:rsidR="00DD42A6" w:rsidRPr="00F82E90" w:rsidRDefault="00DD42A6" w:rsidP="00DD42A6">
      <w:pPr>
        <w:pStyle w:val="NoSpacing"/>
        <w:rPr>
          <w:b/>
        </w:rPr>
      </w:pPr>
    </w:p>
    <w:p w14:paraId="285491AD" w14:textId="77777777" w:rsidR="00DD42A6" w:rsidRPr="005A00DC" w:rsidRDefault="00DD42A6" w:rsidP="00DD42A6">
      <w:pPr>
        <w:rPr>
          <w:rFonts w:ascii="Arial" w:eastAsiaTheme="minorHAnsi" w:hAnsi="Arial" w:cs="Arial"/>
          <w:b/>
          <w:szCs w:val="22"/>
          <w:lang w:eastAsia="en-US"/>
        </w:rPr>
      </w:pPr>
      <w:r w:rsidRPr="005A00DC">
        <w:rPr>
          <w:rFonts w:ascii="Arial" w:eastAsiaTheme="minorHAnsi" w:hAnsi="Arial" w:cs="Arial"/>
          <w:b/>
          <w:szCs w:val="22"/>
          <w:lang w:eastAsia="en-US"/>
        </w:rPr>
        <w:t>Purpose and Basis</w:t>
      </w:r>
    </w:p>
    <w:p w14:paraId="4F655C89" w14:textId="77777777" w:rsidR="00DD42A6" w:rsidRPr="00F82E90" w:rsidRDefault="00DD42A6" w:rsidP="00DD42A6">
      <w:pPr>
        <w:rPr>
          <w:rFonts w:ascii="Arial" w:eastAsiaTheme="minorHAnsi" w:hAnsi="Arial" w:cs="Arial"/>
          <w:szCs w:val="22"/>
          <w:lang w:eastAsia="en-US"/>
        </w:rPr>
      </w:pPr>
    </w:p>
    <w:p w14:paraId="7E9BC091" w14:textId="77777777" w:rsidR="00DD42A6" w:rsidRPr="005A00DC" w:rsidRDefault="00DD42A6" w:rsidP="00DD42A6">
      <w:pPr>
        <w:rPr>
          <w:rFonts w:ascii="Arial" w:eastAsiaTheme="minorHAnsi" w:hAnsi="Arial" w:cs="Arial"/>
          <w:szCs w:val="22"/>
          <w:lang w:eastAsia="en-US"/>
        </w:rPr>
      </w:pPr>
      <w:r w:rsidRPr="00F82E90">
        <w:rPr>
          <w:rFonts w:ascii="Arial" w:eastAsiaTheme="minorHAnsi" w:hAnsi="Arial" w:cs="Arial"/>
          <w:szCs w:val="22"/>
          <w:lang w:eastAsia="en-US"/>
        </w:rPr>
        <w:t>T</w:t>
      </w:r>
      <w:r w:rsidRPr="005A00DC">
        <w:rPr>
          <w:rFonts w:ascii="Arial" w:eastAsiaTheme="minorHAnsi" w:hAnsi="Arial" w:cs="Arial"/>
          <w:szCs w:val="22"/>
          <w:lang w:eastAsia="en-US"/>
        </w:rPr>
        <w:t>o provide a clear forward strategy for hotel development in Durham. It focuses on securing a higher quality and diverse hotel offer for the city to enable it to compete more effectively with other UK heritage city destinations, together with identifying priority locations in the city for hotel development.</w:t>
      </w:r>
    </w:p>
    <w:p w14:paraId="383781D9" w14:textId="77777777" w:rsidR="00DD42A6" w:rsidRPr="005A00DC" w:rsidRDefault="00DD42A6" w:rsidP="00DD42A6">
      <w:pPr>
        <w:rPr>
          <w:rFonts w:ascii="Arial" w:eastAsiaTheme="minorHAnsi" w:hAnsi="Arial" w:cs="Arial"/>
          <w:szCs w:val="22"/>
          <w:lang w:eastAsia="en-US"/>
        </w:rPr>
      </w:pPr>
    </w:p>
    <w:p w14:paraId="447D2F62" w14:textId="77777777" w:rsidR="00DD42A6" w:rsidRPr="005A00DC" w:rsidRDefault="00DD42A6" w:rsidP="00DD42A6">
      <w:pPr>
        <w:rPr>
          <w:rFonts w:ascii="Arial" w:eastAsiaTheme="minorHAnsi" w:hAnsi="Arial" w:cs="Arial"/>
          <w:b/>
          <w:szCs w:val="22"/>
          <w:lang w:eastAsia="en-US"/>
        </w:rPr>
      </w:pPr>
      <w:r w:rsidRPr="005A00DC">
        <w:rPr>
          <w:rFonts w:ascii="Arial" w:eastAsiaTheme="minorHAnsi" w:hAnsi="Arial" w:cs="Arial"/>
          <w:b/>
          <w:szCs w:val="22"/>
          <w:lang w:eastAsia="en-US"/>
        </w:rPr>
        <w:t>Current Hotel Supply and Performance</w:t>
      </w:r>
    </w:p>
    <w:p w14:paraId="118F9C5E" w14:textId="77777777" w:rsidR="00DD42A6" w:rsidRPr="005A00DC" w:rsidRDefault="00DD42A6" w:rsidP="00DD42A6">
      <w:pPr>
        <w:rPr>
          <w:rFonts w:ascii="Arial" w:eastAsiaTheme="minorHAnsi" w:hAnsi="Arial" w:cs="Arial"/>
          <w:szCs w:val="22"/>
          <w:u w:val="single"/>
          <w:lang w:eastAsia="en-US"/>
        </w:rPr>
      </w:pPr>
    </w:p>
    <w:p w14:paraId="4D6E8CDA" w14:textId="77777777" w:rsidR="00DD42A6" w:rsidRPr="005A00DC" w:rsidRDefault="00DD42A6" w:rsidP="00DD42A6">
      <w:pPr>
        <w:rPr>
          <w:rFonts w:ascii="Arial" w:eastAsiaTheme="minorHAnsi" w:hAnsi="Arial" w:cs="Arial"/>
          <w:szCs w:val="22"/>
          <w:lang w:eastAsia="en-US"/>
        </w:rPr>
      </w:pPr>
      <w:r w:rsidRPr="005A00DC">
        <w:rPr>
          <w:rFonts w:ascii="Arial" w:eastAsiaTheme="minorHAnsi" w:hAnsi="Arial" w:cs="Arial"/>
          <w:szCs w:val="22"/>
          <w:lang w:eastAsia="en-US"/>
        </w:rPr>
        <w:t xml:space="preserve">Durham is currently served by 13 hotels with a total of 1,007 letting bedrooms. This current hotel supply is split between Durham City Centre (58.5% of hotel stock) and the outskirts of the city (41.5%). The current supply is polarised between 4 star (Marriott, Radisson, Ramside Hall) and budget hotels (Premier Inn, Travelodge). </w:t>
      </w:r>
      <w:proofErr w:type="gramStart"/>
      <w:r w:rsidRPr="005A00DC">
        <w:rPr>
          <w:rFonts w:ascii="Arial" w:eastAsiaTheme="minorHAnsi" w:hAnsi="Arial" w:cs="Arial"/>
          <w:szCs w:val="22"/>
          <w:lang w:eastAsia="en-US"/>
        </w:rPr>
        <w:t>3 star</w:t>
      </w:r>
      <w:proofErr w:type="gramEnd"/>
      <w:r w:rsidRPr="005A00DC">
        <w:rPr>
          <w:rFonts w:ascii="Arial" w:eastAsiaTheme="minorHAnsi" w:hAnsi="Arial" w:cs="Arial"/>
          <w:szCs w:val="22"/>
          <w:lang w:eastAsia="en-US"/>
        </w:rPr>
        <w:t xml:space="preserve"> provision is limited and there is no upper tier budget hotel and only one small independent boutique hotel. In terms of recent changes in supply, with the addition of new bedrooms at Ramside Hall, Premier Inn North and The </w:t>
      </w:r>
      <w:proofErr w:type="spellStart"/>
      <w:r w:rsidRPr="005A00DC">
        <w:rPr>
          <w:rFonts w:ascii="Arial" w:eastAsiaTheme="minorHAnsi" w:hAnsi="Arial" w:cs="Arial"/>
          <w:szCs w:val="22"/>
          <w:lang w:eastAsia="en-US"/>
        </w:rPr>
        <w:t>Kingslodge</w:t>
      </w:r>
      <w:proofErr w:type="spellEnd"/>
      <w:r w:rsidRPr="005A00DC">
        <w:rPr>
          <w:rFonts w:ascii="Arial" w:eastAsiaTheme="minorHAnsi" w:hAnsi="Arial" w:cs="Arial"/>
          <w:szCs w:val="22"/>
          <w:lang w:eastAsia="en-US"/>
        </w:rPr>
        <w:t xml:space="preserve"> Inn, but the closure of The Three Tuns, Durham’s hotel supply has increased by only 15 rooms in the past 5 years. However, a new </w:t>
      </w:r>
      <w:proofErr w:type="gramStart"/>
      <w:r w:rsidRPr="005A00DC">
        <w:rPr>
          <w:rFonts w:ascii="Arial" w:eastAsiaTheme="minorHAnsi" w:hAnsi="Arial" w:cs="Arial"/>
          <w:szCs w:val="22"/>
          <w:lang w:eastAsia="en-US"/>
        </w:rPr>
        <w:t>81 bedroom</w:t>
      </w:r>
      <w:proofErr w:type="gramEnd"/>
      <w:r w:rsidRPr="005A00DC">
        <w:rPr>
          <w:rFonts w:ascii="Arial" w:eastAsiaTheme="minorHAnsi" w:hAnsi="Arial" w:cs="Arial"/>
          <w:szCs w:val="22"/>
          <w:lang w:eastAsia="en-US"/>
        </w:rPr>
        <w:t xml:space="preserve"> Hotel Indigo boutique hotel will open in Durham in March 2018, a new 92 bedroom Premier Inn is proposed at </w:t>
      </w:r>
      <w:proofErr w:type="spellStart"/>
      <w:r w:rsidRPr="005A00DC">
        <w:rPr>
          <w:rFonts w:ascii="Arial" w:eastAsiaTheme="minorHAnsi" w:hAnsi="Arial" w:cs="Arial"/>
          <w:szCs w:val="22"/>
          <w:lang w:eastAsia="en-US"/>
        </w:rPr>
        <w:t>Milburngate</w:t>
      </w:r>
      <w:proofErr w:type="spellEnd"/>
      <w:r w:rsidRPr="005A00DC">
        <w:rPr>
          <w:rFonts w:ascii="Arial" w:eastAsiaTheme="minorHAnsi" w:hAnsi="Arial" w:cs="Arial"/>
          <w:szCs w:val="22"/>
          <w:lang w:eastAsia="en-US"/>
        </w:rPr>
        <w:t xml:space="preserve">, and The </w:t>
      </w:r>
      <w:proofErr w:type="spellStart"/>
      <w:r w:rsidRPr="005A00DC">
        <w:rPr>
          <w:rFonts w:ascii="Arial" w:eastAsiaTheme="minorHAnsi" w:hAnsi="Arial" w:cs="Arial"/>
          <w:szCs w:val="22"/>
          <w:lang w:eastAsia="en-US"/>
        </w:rPr>
        <w:t>Kingslodge</w:t>
      </w:r>
      <w:proofErr w:type="spellEnd"/>
      <w:r w:rsidRPr="005A00DC">
        <w:rPr>
          <w:rFonts w:ascii="Arial" w:eastAsiaTheme="minorHAnsi" w:hAnsi="Arial" w:cs="Arial"/>
          <w:szCs w:val="22"/>
          <w:lang w:eastAsia="en-US"/>
        </w:rPr>
        <w:t xml:space="preserve"> Inn has plans for an additional 29 bedrooms.</w:t>
      </w:r>
    </w:p>
    <w:p w14:paraId="251E64B5" w14:textId="77777777" w:rsidR="00DD42A6" w:rsidRPr="005A00DC" w:rsidRDefault="00DD42A6" w:rsidP="00DD42A6">
      <w:pPr>
        <w:rPr>
          <w:rFonts w:ascii="Arial" w:eastAsiaTheme="minorHAnsi" w:hAnsi="Arial" w:cs="Arial"/>
          <w:szCs w:val="22"/>
          <w:lang w:eastAsia="en-US"/>
        </w:rPr>
      </w:pPr>
    </w:p>
    <w:p w14:paraId="1A0A419B" w14:textId="77777777" w:rsidR="00DD42A6" w:rsidRPr="005A00DC" w:rsidRDefault="00DD42A6" w:rsidP="00DD42A6">
      <w:pPr>
        <w:rPr>
          <w:rFonts w:ascii="Arial" w:eastAsiaTheme="minorHAnsi" w:hAnsi="Arial" w:cs="Arial"/>
          <w:szCs w:val="22"/>
          <w:lang w:eastAsia="en-US"/>
        </w:rPr>
      </w:pPr>
      <w:r w:rsidRPr="005A00DC">
        <w:rPr>
          <w:rFonts w:ascii="Arial" w:eastAsiaTheme="minorHAnsi" w:hAnsi="Arial" w:cs="Arial"/>
          <w:szCs w:val="22"/>
          <w:lang w:eastAsia="en-US"/>
        </w:rPr>
        <w:t>Room occupancies are very strong in Durham at both 4 star and budget levels (around 80%), ahead of national provincial averages, and Achieved Room Rates (ARRs) are in line with national figures. Hotel occupancies and ARRs have strengthened considerably since 2011 for both 4 star and budget hotels.</w:t>
      </w:r>
    </w:p>
    <w:p w14:paraId="1683A696" w14:textId="77777777" w:rsidR="00DD42A6" w:rsidRPr="005A00DC" w:rsidRDefault="00DD42A6" w:rsidP="00DD42A6">
      <w:pPr>
        <w:rPr>
          <w:rFonts w:ascii="Arial" w:eastAsiaTheme="minorHAnsi" w:hAnsi="Arial" w:cs="Arial"/>
          <w:szCs w:val="22"/>
          <w:lang w:eastAsia="en-US"/>
        </w:rPr>
      </w:pPr>
    </w:p>
    <w:p w14:paraId="539A82B6" w14:textId="77777777" w:rsidR="00DD42A6" w:rsidRPr="005A00DC" w:rsidRDefault="00DD42A6" w:rsidP="00DD42A6">
      <w:pPr>
        <w:rPr>
          <w:rFonts w:ascii="Arial" w:eastAsiaTheme="minorHAnsi" w:hAnsi="Arial" w:cs="Arial"/>
          <w:szCs w:val="22"/>
          <w:lang w:eastAsia="en-US"/>
        </w:rPr>
      </w:pPr>
      <w:r w:rsidRPr="005A00DC">
        <w:rPr>
          <w:rFonts w:ascii="Arial" w:eastAsiaTheme="minorHAnsi" w:hAnsi="Arial" w:cs="Arial"/>
          <w:szCs w:val="22"/>
          <w:lang w:eastAsia="en-US"/>
        </w:rPr>
        <w:t>DURHAM HOTEL PERFORMANCE 2017</w:t>
      </w:r>
    </w:p>
    <w:p w14:paraId="69955F20" w14:textId="77777777" w:rsidR="00DD42A6" w:rsidRPr="005A00DC" w:rsidRDefault="00DD42A6" w:rsidP="00DD42A6">
      <w:pPr>
        <w:rPr>
          <w:rFonts w:ascii="Arial" w:eastAsiaTheme="minorHAnsi" w:hAnsi="Arial" w:cs="Arial"/>
          <w:szCs w:val="22"/>
          <w:lang w:eastAsia="en-US"/>
        </w:rPr>
      </w:pPr>
    </w:p>
    <w:tbl>
      <w:tblPr>
        <w:tblStyle w:val="TableGrid"/>
        <w:tblW w:w="0" w:type="auto"/>
        <w:tblLook w:val="04A0" w:firstRow="1" w:lastRow="0" w:firstColumn="1" w:lastColumn="0" w:noHBand="0" w:noVBand="1"/>
      </w:tblPr>
      <w:tblGrid>
        <w:gridCol w:w="2254"/>
        <w:gridCol w:w="2254"/>
        <w:gridCol w:w="2254"/>
        <w:gridCol w:w="2254"/>
      </w:tblGrid>
      <w:tr w:rsidR="00DD42A6" w:rsidRPr="005A00DC" w14:paraId="60625745" w14:textId="77777777" w:rsidTr="007B3095">
        <w:tc>
          <w:tcPr>
            <w:tcW w:w="2254" w:type="dxa"/>
          </w:tcPr>
          <w:p w14:paraId="226F34C1"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Standard of Hotel</w:t>
            </w:r>
          </w:p>
        </w:tc>
        <w:tc>
          <w:tcPr>
            <w:tcW w:w="2254" w:type="dxa"/>
          </w:tcPr>
          <w:p w14:paraId="1F4799B2"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Average</w:t>
            </w:r>
          </w:p>
          <w:p w14:paraId="18E00361"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Annual</w:t>
            </w:r>
          </w:p>
          <w:p w14:paraId="64EE5F2D"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Room</w:t>
            </w:r>
          </w:p>
          <w:p w14:paraId="27C6315E"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Occupancy</w:t>
            </w:r>
          </w:p>
          <w:p w14:paraId="7960ABD3"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w:t>
            </w:r>
          </w:p>
        </w:tc>
        <w:tc>
          <w:tcPr>
            <w:tcW w:w="2254" w:type="dxa"/>
          </w:tcPr>
          <w:p w14:paraId="0CACC533"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Average</w:t>
            </w:r>
          </w:p>
          <w:p w14:paraId="5B15FFA1"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Annual</w:t>
            </w:r>
          </w:p>
          <w:p w14:paraId="75FCB5FA"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Achieved</w:t>
            </w:r>
          </w:p>
          <w:p w14:paraId="7ADE26A3"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Room Rate</w:t>
            </w:r>
          </w:p>
          <w:p w14:paraId="377D2DEE"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w:t>
            </w:r>
          </w:p>
        </w:tc>
        <w:tc>
          <w:tcPr>
            <w:tcW w:w="2254" w:type="dxa"/>
          </w:tcPr>
          <w:p w14:paraId="5857E0E5"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Average</w:t>
            </w:r>
          </w:p>
          <w:p w14:paraId="3E5B9E70"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Annual</w:t>
            </w:r>
          </w:p>
          <w:p w14:paraId="5BDA0215" w14:textId="77777777" w:rsidR="00DD42A6" w:rsidRPr="005A00DC" w:rsidRDefault="00DD42A6" w:rsidP="007B3095">
            <w:pPr>
              <w:rPr>
                <w:rFonts w:ascii="Arial" w:eastAsiaTheme="minorHAnsi" w:hAnsi="Arial" w:cs="Arial"/>
                <w:szCs w:val="22"/>
                <w:lang w:eastAsia="en-US"/>
              </w:rPr>
            </w:pPr>
            <w:proofErr w:type="spellStart"/>
            <w:r w:rsidRPr="005A00DC">
              <w:rPr>
                <w:rFonts w:ascii="Arial" w:eastAsiaTheme="minorHAnsi" w:hAnsi="Arial" w:cs="Arial"/>
                <w:szCs w:val="22"/>
                <w:lang w:eastAsia="en-US"/>
              </w:rPr>
              <w:t>Revpar</w:t>
            </w:r>
            <w:proofErr w:type="spellEnd"/>
          </w:p>
          <w:p w14:paraId="558EBFD6"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w:t>
            </w:r>
          </w:p>
        </w:tc>
      </w:tr>
      <w:tr w:rsidR="00DD42A6" w:rsidRPr="005A00DC" w14:paraId="56B07218" w14:textId="77777777" w:rsidTr="007B3095">
        <w:tc>
          <w:tcPr>
            <w:tcW w:w="2254" w:type="dxa"/>
          </w:tcPr>
          <w:p w14:paraId="37BAECCD"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UK Provincial Hotels (All Standards)</w:t>
            </w:r>
          </w:p>
        </w:tc>
        <w:tc>
          <w:tcPr>
            <w:tcW w:w="2254" w:type="dxa"/>
          </w:tcPr>
          <w:p w14:paraId="191B3C2F"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76</w:t>
            </w:r>
          </w:p>
        </w:tc>
        <w:tc>
          <w:tcPr>
            <w:tcW w:w="2254" w:type="dxa"/>
          </w:tcPr>
          <w:p w14:paraId="44E08408"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71</w:t>
            </w:r>
          </w:p>
        </w:tc>
        <w:tc>
          <w:tcPr>
            <w:tcW w:w="2254" w:type="dxa"/>
          </w:tcPr>
          <w:p w14:paraId="74360025"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54</w:t>
            </w:r>
          </w:p>
        </w:tc>
      </w:tr>
      <w:tr w:rsidR="00DD42A6" w:rsidRPr="005A00DC" w14:paraId="318AF867" w14:textId="77777777" w:rsidTr="007B3095">
        <w:tc>
          <w:tcPr>
            <w:tcW w:w="2254" w:type="dxa"/>
          </w:tcPr>
          <w:p w14:paraId="4A15D6DD"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UK Provincial 3/4 Star Chain Hotels</w:t>
            </w:r>
          </w:p>
        </w:tc>
        <w:tc>
          <w:tcPr>
            <w:tcW w:w="2254" w:type="dxa"/>
          </w:tcPr>
          <w:p w14:paraId="42E0B573"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76.5</w:t>
            </w:r>
          </w:p>
        </w:tc>
        <w:tc>
          <w:tcPr>
            <w:tcW w:w="2254" w:type="dxa"/>
          </w:tcPr>
          <w:p w14:paraId="419DDC76"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86.43</w:t>
            </w:r>
          </w:p>
        </w:tc>
        <w:tc>
          <w:tcPr>
            <w:tcW w:w="2254" w:type="dxa"/>
          </w:tcPr>
          <w:p w14:paraId="601F72FB"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66.14</w:t>
            </w:r>
          </w:p>
        </w:tc>
      </w:tr>
      <w:tr w:rsidR="00DD42A6" w:rsidRPr="005A00DC" w14:paraId="6CE43A5E" w14:textId="77777777" w:rsidTr="007B3095">
        <w:tc>
          <w:tcPr>
            <w:tcW w:w="2254" w:type="dxa"/>
          </w:tcPr>
          <w:p w14:paraId="3B684C81"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Durham 4 Star Hotels</w:t>
            </w:r>
          </w:p>
        </w:tc>
        <w:tc>
          <w:tcPr>
            <w:tcW w:w="2254" w:type="dxa"/>
          </w:tcPr>
          <w:p w14:paraId="2B4BB679"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80</w:t>
            </w:r>
          </w:p>
        </w:tc>
        <w:tc>
          <w:tcPr>
            <w:tcW w:w="2254" w:type="dxa"/>
          </w:tcPr>
          <w:p w14:paraId="12A40FFC"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84</w:t>
            </w:r>
          </w:p>
        </w:tc>
        <w:tc>
          <w:tcPr>
            <w:tcW w:w="2254" w:type="dxa"/>
          </w:tcPr>
          <w:p w14:paraId="3B05E9B9"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67</w:t>
            </w:r>
          </w:p>
        </w:tc>
      </w:tr>
      <w:tr w:rsidR="00DD42A6" w:rsidRPr="005A00DC" w14:paraId="31A3126B" w14:textId="77777777" w:rsidTr="007B3095">
        <w:tc>
          <w:tcPr>
            <w:tcW w:w="2254" w:type="dxa"/>
          </w:tcPr>
          <w:p w14:paraId="0AA01207"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Durham Budget Hotels</w:t>
            </w:r>
          </w:p>
        </w:tc>
        <w:tc>
          <w:tcPr>
            <w:tcW w:w="2254" w:type="dxa"/>
          </w:tcPr>
          <w:p w14:paraId="39E03CFB"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80</w:t>
            </w:r>
          </w:p>
        </w:tc>
        <w:tc>
          <w:tcPr>
            <w:tcW w:w="2254" w:type="dxa"/>
          </w:tcPr>
          <w:p w14:paraId="6A9049FD"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55</w:t>
            </w:r>
          </w:p>
        </w:tc>
        <w:tc>
          <w:tcPr>
            <w:tcW w:w="2254" w:type="dxa"/>
          </w:tcPr>
          <w:p w14:paraId="3C7362D3"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44</w:t>
            </w:r>
          </w:p>
        </w:tc>
      </w:tr>
      <w:tr w:rsidR="00DD42A6" w:rsidRPr="005A00DC" w14:paraId="5A2658BF" w14:textId="77777777" w:rsidTr="007B3095">
        <w:tc>
          <w:tcPr>
            <w:tcW w:w="2254" w:type="dxa"/>
          </w:tcPr>
          <w:p w14:paraId="58065D93"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Durham – All Hotels</w:t>
            </w:r>
          </w:p>
        </w:tc>
        <w:tc>
          <w:tcPr>
            <w:tcW w:w="2254" w:type="dxa"/>
          </w:tcPr>
          <w:p w14:paraId="0740ADEB"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80</w:t>
            </w:r>
          </w:p>
        </w:tc>
        <w:tc>
          <w:tcPr>
            <w:tcW w:w="2254" w:type="dxa"/>
          </w:tcPr>
          <w:p w14:paraId="575CB7DB"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71</w:t>
            </w:r>
          </w:p>
        </w:tc>
        <w:tc>
          <w:tcPr>
            <w:tcW w:w="2254" w:type="dxa"/>
          </w:tcPr>
          <w:p w14:paraId="1B064233" w14:textId="77777777" w:rsidR="00DD42A6" w:rsidRPr="005A00DC" w:rsidRDefault="00DD42A6" w:rsidP="007B3095">
            <w:pPr>
              <w:rPr>
                <w:rFonts w:ascii="Arial" w:eastAsiaTheme="minorHAnsi" w:hAnsi="Arial" w:cs="Arial"/>
                <w:szCs w:val="22"/>
                <w:lang w:eastAsia="en-US"/>
              </w:rPr>
            </w:pPr>
            <w:r w:rsidRPr="005A00DC">
              <w:rPr>
                <w:rFonts w:ascii="Arial" w:eastAsiaTheme="minorHAnsi" w:hAnsi="Arial" w:cs="Arial"/>
                <w:szCs w:val="22"/>
                <w:lang w:eastAsia="en-US"/>
              </w:rPr>
              <w:t>57</w:t>
            </w:r>
          </w:p>
        </w:tc>
      </w:tr>
    </w:tbl>
    <w:p w14:paraId="0C277666" w14:textId="77777777" w:rsidR="00DD42A6" w:rsidRPr="005A00DC" w:rsidRDefault="00DD42A6" w:rsidP="00DD42A6">
      <w:pPr>
        <w:rPr>
          <w:rFonts w:ascii="Arial" w:eastAsiaTheme="minorHAnsi" w:hAnsi="Arial" w:cs="Arial"/>
          <w:szCs w:val="22"/>
          <w:lang w:eastAsia="en-US"/>
        </w:rPr>
      </w:pPr>
    </w:p>
    <w:p w14:paraId="60F5E6D1" w14:textId="77777777" w:rsidR="00DD42A6" w:rsidRPr="005A00DC" w:rsidRDefault="00DD42A6" w:rsidP="00DD42A6">
      <w:pPr>
        <w:rPr>
          <w:rFonts w:ascii="Arial" w:eastAsiaTheme="minorHAnsi" w:hAnsi="Arial" w:cs="Arial"/>
          <w:szCs w:val="22"/>
          <w:lang w:eastAsia="en-US"/>
        </w:rPr>
      </w:pPr>
    </w:p>
    <w:p w14:paraId="54A4CFDE" w14:textId="77777777" w:rsidR="00DD42A6" w:rsidRPr="005A00DC" w:rsidRDefault="00DD42A6" w:rsidP="00DD42A6">
      <w:pPr>
        <w:rPr>
          <w:rFonts w:ascii="Arial" w:eastAsiaTheme="minorHAnsi" w:hAnsi="Arial" w:cs="Arial"/>
          <w:szCs w:val="22"/>
          <w:lang w:eastAsia="en-US"/>
        </w:rPr>
      </w:pPr>
      <w:r w:rsidRPr="005A00DC">
        <w:rPr>
          <w:rFonts w:ascii="Arial" w:eastAsiaTheme="minorHAnsi" w:hAnsi="Arial" w:cs="Arial"/>
          <w:szCs w:val="22"/>
          <w:lang w:eastAsia="en-US"/>
        </w:rPr>
        <w:t>The highest occupancies in Durham’s hotels are achieved Tuesday, Wednesday and</w:t>
      </w:r>
    </w:p>
    <w:p w14:paraId="51C75FB9" w14:textId="77777777" w:rsidR="00DD42A6" w:rsidRPr="005A00DC" w:rsidRDefault="00DD42A6" w:rsidP="00DD42A6">
      <w:pPr>
        <w:rPr>
          <w:rFonts w:ascii="Arial" w:eastAsiaTheme="minorHAnsi" w:hAnsi="Arial" w:cs="Arial"/>
          <w:szCs w:val="22"/>
          <w:lang w:eastAsia="en-US"/>
        </w:rPr>
      </w:pPr>
      <w:r w:rsidRPr="005A00DC">
        <w:rPr>
          <w:rFonts w:ascii="Arial" w:eastAsiaTheme="minorHAnsi" w:hAnsi="Arial" w:cs="Arial"/>
          <w:szCs w:val="22"/>
          <w:lang w:eastAsia="en-US"/>
        </w:rPr>
        <w:t>Saturday. Midweek markets are predominantly corporate, including from surrounding</w:t>
      </w:r>
    </w:p>
    <w:p w14:paraId="68B02182" w14:textId="77777777" w:rsidR="00DD42A6" w:rsidRPr="005A00DC" w:rsidRDefault="00DD42A6" w:rsidP="00DD42A6">
      <w:pPr>
        <w:rPr>
          <w:rFonts w:ascii="Arial" w:eastAsiaTheme="minorHAnsi" w:hAnsi="Arial" w:cs="Arial"/>
          <w:szCs w:val="22"/>
          <w:lang w:eastAsia="en-US"/>
        </w:rPr>
      </w:pPr>
      <w:r w:rsidRPr="005A00DC">
        <w:rPr>
          <w:rFonts w:ascii="Arial" w:eastAsiaTheme="minorHAnsi" w:hAnsi="Arial" w:cs="Arial"/>
          <w:szCs w:val="22"/>
          <w:lang w:eastAsia="en-US"/>
        </w:rPr>
        <w:lastRenderedPageBreak/>
        <w:t xml:space="preserve">business parks, though midweek breaks are also a strong weekday market in the summer months, predominantly from </w:t>
      </w:r>
      <w:proofErr w:type="spellStart"/>
      <w:r w:rsidRPr="005A00DC">
        <w:rPr>
          <w:rFonts w:ascii="Arial" w:eastAsiaTheme="minorHAnsi" w:hAnsi="Arial" w:cs="Arial"/>
          <w:szCs w:val="22"/>
          <w:lang w:eastAsia="en-US"/>
        </w:rPr>
        <w:t>emptynester</w:t>
      </w:r>
      <w:proofErr w:type="spellEnd"/>
      <w:r w:rsidRPr="005A00DC">
        <w:rPr>
          <w:rFonts w:ascii="Arial" w:eastAsiaTheme="minorHAnsi" w:hAnsi="Arial" w:cs="Arial"/>
          <w:szCs w:val="22"/>
          <w:lang w:eastAsia="en-US"/>
        </w:rPr>
        <w:t xml:space="preserve"> and retired couples. Key weekend markets are weekend breaks, wedding guests, the parents of students at the University, and events.</w:t>
      </w:r>
    </w:p>
    <w:p w14:paraId="4802683F" w14:textId="77777777" w:rsidR="00DD42A6" w:rsidRPr="005A00DC" w:rsidRDefault="00DD42A6" w:rsidP="00DD42A6">
      <w:pPr>
        <w:rPr>
          <w:rFonts w:ascii="Arial" w:eastAsiaTheme="minorHAnsi" w:hAnsi="Arial" w:cs="Arial"/>
          <w:b/>
          <w:szCs w:val="22"/>
          <w:lang w:eastAsia="en-US"/>
        </w:rPr>
      </w:pPr>
    </w:p>
    <w:p w14:paraId="1F660192" w14:textId="77777777" w:rsidR="00DD42A6" w:rsidRPr="005A00DC" w:rsidRDefault="00DD42A6" w:rsidP="00DD42A6">
      <w:pPr>
        <w:rPr>
          <w:rFonts w:ascii="Arial" w:eastAsiaTheme="minorHAnsi" w:hAnsi="Arial" w:cs="Arial"/>
          <w:b/>
          <w:szCs w:val="22"/>
          <w:lang w:eastAsia="en-US"/>
        </w:rPr>
      </w:pPr>
      <w:r w:rsidRPr="005A00DC">
        <w:rPr>
          <w:rFonts w:ascii="Arial" w:eastAsiaTheme="minorHAnsi" w:hAnsi="Arial" w:cs="Arial"/>
          <w:b/>
          <w:szCs w:val="22"/>
          <w:lang w:eastAsia="en-US"/>
        </w:rPr>
        <w:t>The Potential for Growth in Durham’s Hotel Market</w:t>
      </w:r>
    </w:p>
    <w:p w14:paraId="2756F8DC" w14:textId="77777777" w:rsidR="00DD42A6" w:rsidRPr="005A00DC" w:rsidRDefault="00DD42A6" w:rsidP="00DD42A6">
      <w:pPr>
        <w:rPr>
          <w:rFonts w:ascii="Arial" w:eastAsiaTheme="minorHAnsi" w:hAnsi="Arial" w:cs="Arial"/>
          <w:szCs w:val="22"/>
          <w:lang w:eastAsia="en-US"/>
        </w:rPr>
      </w:pPr>
    </w:p>
    <w:p w14:paraId="4E95D9F3" w14:textId="77777777" w:rsidR="00DD42A6" w:rsidRPr="005A00DC" w:rsidRDefault="00DD42A6" w:rsidP="00DD42A6">
      <w:pPr>
        <w:rPr>
          <w:rFonts w:ascii="Arial" w:eastAsiaTheme="minorHAnsi" w:hAnsi="Arial" w:cs="Arial"/>
          <w:szCs w:val="22"/>
          <w:lang w:eastAsia="en-US"/>
        </w:rPr>
      </w:pPr>
      <w:r w:rsidRPr="005A00DC">
        <w:rPr>
          <w:rFonts w:ascii="Arial" w:eastAsiaTheme="minorHAnsi" w:hAnsi="Arial" w:cs="Arial"/>
          <w:szCs w:val="22"/>
          <w:lang w:eastAsia="en-US"/>
        </w:rPr>
        <w:t>There are good prospects for future growth in Durham’s hotel market:</w:t>
      </w:r>
    </w:p>
    <w:p w14:paraId="65D72ACC" w14:textId="77777777" w:rsidR="00DD42A6" w:rsidRPr="005A00DC" w:rsidRDefault="00DD42A6" w:rsidP="00DD42A6">
      <w:pPr>
        <w:rPr>
          <w:rFonts w:ascii="Arial" w:eastAsiaTheme="minorHAnsi" w:hAnsi="Arial" w:cs="Arial"/>
          <w:szCs w:val="22"/>
          <w:lang w:eastAsia="en-US"/>
        </w:rPr>
      </w:pPr>
    </w:p>
    <w:p w14:paraId="0A91C70E" w14:textId="77777777" w:rsidR="00DD42A6" w:rsidRPr="005A00DC" w:rsidRDefault="00DD42A6" w:rsidP="00DD42A6">
      <w:pPr>
        <w:numPr>
          <w:ilvl w:val="0"/>
          <w:numId w:val="14"/>
        </w:numPr>
        <w:spacing w:after="200" w:line="276" w:lineRule="auto"/>
        <w:rPr>
          <w:rFonts w:ascii="Arial" w:eastAsiaTheme="minorHAnsi" w:hAnsi="Arial" w:cs="Arial"/>
          <w:szCs w:val="22"/>
          <w:lang w:eastAsia="en-US"/>
        </w:rPr>
      </w:pPr>
      <w:r w:rsidRPr="005A00DC">
        <w:rPr>
          <w:rFonts w:ascii="Arial" w:eastAsiaTheme="minorHAnsi" w:hAnsi="Arial" w:cs="Arial"/>
          <w:szCs w:val="22"/>
          <w:lang w:eastAsia="en-US"/>
        </w:rPr>
        <w:t>UK and overseas tourist demand should continue to grow given the work of Visit County Durham to promote to these markets, the continuing development of the city’s visitor offer and evening economy, and the development of surrounding attractions. Durham is now firmly on the map as a heritage city destination and should benefit from the projected growth in domestic and inbound overseas tourism.</w:t>
      </w:r>
    </w:p>
    <w:p w14:paraId="158E09A1" w14:textId="77777777" w:rsidR="00DD42A6" w:rsidRPr="00E77987" w:rsidRDefault="00DD42A6" w:rsidP="00DD42A6">
      <w:pPr>
        <w:numPr>
          <w:ilvl w:val="0"/>
          <w:numId w:val="14"/>
        </w:numPr>
        <w:spacing w:after="200" w:line="276" w:lineRule="auto"/>
        <w:rPr>
          <w:rFonts w:ascii="Arial" w:eastAsiaTheme="minorHAnsi" w:hAnsi="Arial" w:cs="Arial"/>
          <w:szCs w:val="22"/>
          <w:lang w:eastAsia="en-US"/>
        </w:rPr>
      </w:pPr>
      <w:r w:rsidRPr="005A00DC">
        <w:rPr>
          <w:rFonts w:ascii="Arial" w:eastAsiaTheme="minorHAnsi" w:hAnsi="Arial" w:cs="Arial"/>
          <w:szCs w:val="22"/>
          <w:lang w:eastAsia="en-US"/>
        </w:rPr>
        <w:t xml:space="preserve">Corporate demand for hotel accommodation should increase as </w:t>
      </w:r>
      <w:proofErr w:type="spellStart"/>
      <w:r w:rsidRPr="005A00DC">
        <w:rPr>
          <w:rFonts w:ascii="Arial" w:eastAsiaTheme="minorHAnsi" w:hAnsi="Arial" w:cs="Arial"/>
          <w:szCs w:val="22"/>
          <w:lang w:eastAsia="en-US"/>
        </w:rPr>
        <w:t>Durham’s</w:t>
      </w:r>
      <w:r w:rsidRPr="00E77987">
        <w:rPr>
          <w:rFonts w:ascii="Arial" w:eastAsiaTheme="minorHAnsi" w:hAnsi="Arial" w:cs="Arial"/>
          <w:szCs w:val="22"/>
          <w:lang w:eastAsia="en-US"/>
        </w:rPr>
        <w:t>economy</w:t>
      </w:r>
      <w:proofErr w:type="spellEnd"/>
      <w:r w:rsidRPr="00E77987">
        <w:rPr>
          <w:rFonts w:ascii="Arial" w:eastAsiaTheme="minorHAnsi" w:hAnsi="Arial" w:cs="Arial"/>
          <w:szCs w:val="22"/>
          <w:lang w:eastAsia="en-US"/>
        </w:rPr>
        <w:t xml:space="preserve"> develops, existing companies expand, and new companies are attracted to new offices and strategic employment sites.</w:t>
      </w:r>
    </w:p>
    <w:p w14:paraId="0514190B" w14:textId="77777777" w:rsidR="00DD42A6" w:rsidRPr="005A00DC" w:rsidRDefault="00DD42A6" w:rsidP="00DD42A6">
      <w:pPr>
        <w:numPr>
          <w:ilvl w:val="0"/>
          <w:numId w:val="14"/>
        </w:numPr>
        <w:spacing w:after="200" w:line="276" w:lineRule="auto"/>
        <w:rPr>
          <w:rFonts w:ascii="Arial" w:eastAsiaTheme="minorHAnsi" w:hAnsi="Arial" w:cs="Arial"/>
          <w:szCs w:val="22"/>
          <w:lang w:eastAsia="en-US"/>
        </w:rPr>
      </w:pPr>
      <w:r w:rsidRPr="005A00DC">
        <w:rPr>
          <w:rFonts w:ascii="Arial" w:eastAsiaTheme="minorHAnsi" w:hAnsi="Arial" w:cs="Arial"/>
          <w:szCs w:val="22"/>
          <w:lang w:eastAsia="en-US"/>
        </w:rPr>
        <w:t>Contractor demand for budget hotel accommodation is set to grow strongly as</w:t>
      </w:r>
    </w:p>
    <w:p w14:paraId="6F116D45" w14:textId="77777777" w:rsidR="00DD42A6" w:rsidRPr="005A00DC" w:rsidRDefault="00DD42A6" w:rsidP="00DD42A6">
      <w:pPr>
        <w:ind w:left="720"/>
        <w:rPr>
          <w:rFonts w:ascii="Arial" w:eastAsiaTheme="minorHAnsi" w:hAnsi="Arial" w:cs="Arial"/>
          <w:szCs w:val="22"/>
          <w:lang w:eastAsia="en-US"/>
        </w:rPr>
      </w:pPr>
      <w:r w:rsidRPr="005A00DC">
        <w:rPr>
          <w:rFonts w:ascii="Arial" w:eastAsiaTheme="minorHAnsi" w:hAnsi="Arial" w:cs="Arial"/>
          <w:szCs w:val="22"/>
          <w:lang w:eastAsia="en-US"/>
        </w:rPr>
        <w:t>major construction projects are progressed.</w:t>
      </w:r>
    </w:p>
    <w:p w14:paraId="0A99EBB4" w14:textId="77777777" w:rsidR="00DD42A6" w:rsidRPr="005A00DC" w:rsidRDefault="00DD42A6" w:rsidP="00DD42A6">
      <w:pPr>
        <w:numPr>
          <w:ilvl w:val="0"/>
          <w:numId w:val="14"/>
        </w:numPr>
        <w:spacing w:after="200" w:line="276" w:lineRule="auto"/>
        <w:rPr>
          <w:rFonts w:ascii="Arial" w:eastAsiaTheme="minorHAnsi" w:hAnsi="Arial" w:cs="Arial"/>
          <w:szCs w:val="22"/>
          <w:lang w:eastAsia="en-US"/>
        </w:rPr>
      </w:pPr>
      <w:r w:rsidRPr="005A00DC">
        <w:rPr>
          <w:rFonts w:ascii="Arial" w:eastAsiaTheme="minorHAnsi" w:hAnsi="Arial" w:cs="Arial"/>
          <w:szCs w:val="22"/>
          <w:lang w:eastAsia="en-US"/>
        </w:rPr>
        <w:t>The continuing expansion of Durham university will generate increased demand for hotel accommodation from university visitors, students’ parents visiting, and for graduation ceremonies.</w:t>
      </w:r>
    </w:p>
    <w:p w14:paraId="4DF400C7" w14:textId="77777777" w:rsidR="00DD42A6" w:rsidRPr="005A00DC" w:rsidRDefault="00DD42A6" w:rsidP="00DD42A6">
      <w:pPr>
        <w:numPr>
          <w:ilvl w:val="0"/>
          <w:numId w:val="14"/>
        </w:numPr>
        <w:spacing w:after="200" w:line="276" w:lineRule="auto"/>
        <w:rPr>
          <w:rFonts w:ascii="Arial" w:eastAsiaTheme="minorHAnsi" w:hAnsi="Arial" w:cs="Arial"/>
          <w:szCs w:val="22"/>
          <w:lang w:eastAsia="en-US"/>
        </w:rPr>
      </w:pPr>
      <w:r w:rsidRPr="005A00DC">
        <w:rPr>
          <w:rFonts w:ascii="Arial" w:eastAsiaTheme="minorHAnsi" w:hAnsi="Arial" w:cs="Arial"/>
          <w:szCs w:val="22"/>
          <w:lang w:eastAsia="en-US"/>
        </w:rPr>
        <w:t xml:space="preserve">There could be scope for some growth in conference business for Durham hotels, both hotel-accommodated residential conferences and bedroom business from Gala Theatre and university conferences. </w:t>
      </w:r>
    </w:p>
    <w:p w14:paraId="24CEA876" w14:textId="77777777" w:rsidR="00DD42A6" w:rsidRPr="005A00DC" w:rsidRDefault="00DD42A6" w:rsidP="00DD42A6">
      <w:pPr>
        <w:numPr>
          <w:ilvl w:val="0"/>
          <w:numId w:val="14"/>
        </w:numPr>
        <w:spacing w:after="200" w:line="276" w:lineRule="auto"/>
        <w:rPr>
          <w:rFonts w:ascii="Arial" w:eastAsiaTheme="minorHAnsi" w:hAnsi="Arial" w:cs="Arial"/>
          <w:szCs w:val="22"/>
          <w:lang w:eastAsia="en-US"/>
        </w:rPr>
      </w:pPr>
      <w:r w:rsidRPr="005A00DC">
        <w:rPr>
          <w:rFonts w:ascii="Arial" w:eastAsiaTheme="minorHAnsi" w:hAnsi="Arial" w:cs="Arial"/>
          <w:szCs w:val="22"/>
          <w:lang w:eastAsia="en-US"/>
        </w:rPr>
        <w:t>Demand for hotel rooms from people staying over after a night out in the city is likely to grow as Durham’s evening offer develops and new budget hotels open in the City Centre.</w:t>
      </w:r>
    </w:p>
    <w:p w14:paraId="27218C5D" w14:textId="77777777" w:rsidR="00DD42A6" w:rsidRPr="005A00DC" w:rsidRDefault="00DD42A6" w:rsidP="00DD42A6">
      <w:pPr>
        <w:numPr>
          <w:ilvl w:val="0"/>
          <w:numId w:val="14"/>
        </w:numPr>
        <w:spacing w:after="200" w:line="276" w:lineRule="auto"/>
        <w:rPr>
          <w:rFonts w:ascii="Arial" w:eastAsiaTheme="minorHAnsi" w:hAnsi="Arial" w:cs="Arial"/>
          <w:szCs w:val="22"/>
          <w:lang w:eastAsia="en-US"/>
        </w:rPr>
      </w:pPr>
      <w:r w:rsidRPr="005A00DC">
        <w:rPr>
          <w:rFonts w:ascii="Arial" w:eastAsiaTheme="minorHAnsi" w:hAnsi="Arial" w:cs="Arial"/>
          <w:szCs w:val="22"/>
          <w:lang w:eastAsia="en-US"/>
        </w:rPr>
        <w:t>Population growth should fuel increased demand for hotel accommodation from people attending weddings and other family occasions, and those visiting their friends and relatives in the city.</w:t>
      </w:r>
    </w:p>
    <w:p w14:paraId="4D1288ED" w14:textId="77777777" w:rsidR="00DD42A6" w:rsidRPr="005A00DC" w:rsidRDefault="00DD42A6" w:rsidP="00DD42A6">
      <w:pPr>
        <w:rPr>
          <w:rFonts w:ascii="Arial" w:eastAsiaTheme="minorHAnsi" w:hAnsi="Arial" w:cs="Arial"/>
          <w:szCs w:val="22"/>
          <w:lang w:eastAsia="en-US"/>
        </w:rPr>
      </w:pPr>
    </w:p>
    <w:p w14:paraId="5B1BCE54" w14:textId="77777777" w:rsidR="00DD42A6" w:rsidRPr="005A00DC" w:rsidRDefault="00DD42A6" w:rsidP="00DD42A6">
      <w:pPr>
        <w:rPr>
          <w:rFonts w:ascii="Arial" w:eastAsiaTheme="minorHAnsi" w:hAnsi="Arial" w:cs="Arial"/>
          <w:b/>
          <w:szCs w:val="22"/>
          <w:lang w:eastAsia="en-US"/>
        </w:rPr>
      </w:pPr>
      <w:r w:rsidRPr="005A00DC">
        <w:rPr>
          <w:rFonts w:ascii="Arial" w:eastAsiaTheme="minorHAnsi" w:hAnsi="Arial" w:cs="Arial"/>
          <w:b/>
          <w:szCs w:val="22"/>
          <w:lang w:eastAsia="en-US"/>
        </w:rPr>
        <w:t>The Potential for Hotel Development in Durham</w:t>
      </w:r>
    </w:p>
    <w:p w14:paraId="54C74B60" w14:textId="77777777" w:rsidR="00DD42A6" w:rsidRPr="005A00DC" w:rsidRDefault="00DD42A6" w:rsidP="00DD42A6">
      <w:pPr>
        <w:rPr>
          <w:rFonts w:ascii="Arial" w:eastAsiaTheme="minorHAnsi" w:hAnsi="Arial" w:cs="Arial"/>
          <w:szCs w:val="22"/>
          <w:lang w:eastAsia="en-US"/>
        </w:rPr>
      </w:pPr>
    </w:p>
    <w:p w14:paraId="7CA37A10" w14:textId="77777777" w:rsidR="00DD42A6" w:rsidRPr="005A00DC" w:rsidRDefault="00DD42A6" w:rsidP="00DD42A6">
      <w:pPr>
        <w:rPr>
          <w:rFonts w:ascii="Arial" w:eastAsiaTheme="minorHAnsi" w:hAnsi="Arial" w:cs="Arial"/>
          <w:szCs w:val="22"/>
          <w:lang w:eastAsia="en-US"/>
        </w:rPr>
      </w:pPr>
      <w:r w:rsidRPr="005A00DC">
        <w:rPr>
          <w:rFonts w:ascii="Arial" w:eastAsiaTheme="minorHAnsi" w:hAnsi="Arial" w:cs="Arial"/>
          <w:szCs w:val="22"/>
          <w:lang w:eastAsia="en-US"/>
        </w:rPr>
        <w:t xml:space="preserve">Durham is set to see an increase in hotel supply in the next 2 years, with the opening of the Hotel Indigo and the planned Premier Inn at </w:t>
      </w:r>
      <w:proofErr w:type="spellStart"/>
      <w:r w:rsidRPr="005A00DC">
        <w:rPr>
          <w:rFonts w:ascii="Arial" w:eastAsiaTheme="minorHAnsi" w:hAnsi="Arial" w:cs="Arial"/>
          <w:szCs w:val="22"/>
          <w:lang w:eastAsia="en-US"/>
        </w:rPr>
        <w:t>Milburngate</w:t>
      </w:r>
      <w:proofErr w:type="spellEnd"/>
      <w:r w:rsidRPr="005A00DC">
        <w:rPr>
          <w:rFonts w:ascii="Arial" w:eastAsiaTheme="minorHAnsi" w:hAnsi="Arial" w:cs="Arial"/>
          <w:szCs w:val="22"/>
          <w:lang w:eastAsia="en-US"/>
        </w:rPr>
        <w:t xml:space="preserve">. Beyond this additional hotel supply, our growth projections show market potential for another 3-5 hotels in Durham by 2032. The more immediate potential (to 2022) beyond the Indigo and Premier Inn is for a boutique, lifestyle, budget boutique, upper tier budget or aparthotel. Longer term (by 2025) there is likely to be scope for a full service 4-star hotel, depending on how the market grows, as well as an additional budget hotel, possibly a second one by 2028. New hotels could be developed ahead of these growth projections if they are able to generate additional demand </w:t>
      </w:r>
      <w:proofErr w:type="gramStart"/>
      <w:r w:rsidRPr="005A00DC">
        <w:rPr>
          <w:rFonts w:ascii="Arial" w:eastAsiaTheme="minorHAnsi" w:hAnsi="Arial" w:cs="Arial"/>
          <w:szCs w:val="22"/>
          <w:lang w:eastAsia="en-US"/>
        </w:rPr>
        <w:t>as a result of</w:t>
      </w:r>
      <w:proofErr w:type="gramEnd"/>
      <w:r w:rsidRPr="005A00DC">
        <w:rPr>
          <w:rFonts w:ascii="Arial" w:eastAsiaTheme="minorHAnsi" w:hAnsi="Arial" w:cs="Arial"/>
          <w:szCs w:val="22"/>
          <w:lang w:eastAsia="en-US"/>
        </w:rPr>
        <w:t xml:space="preserve"> their brand and offer.</w:t>
      </w:r>
    </w:p>
    <w:p w14:paraId="268EB000" w14:textId="77777777" w:rsidR="00DD42A6" w:rsidRPr="005A00DC" w:rsidRDefault="00DD42A6" w:rsidP="00DD42A6">
      <w:pPr>
        <w:rPr>
          <w:rFonts w:ascii="Arial" w:eastAsiaTheme="minorHAnsi" w:hAnsi="Arial" w:cs="Arial"/>
          <w:szCs w:val="22"/>
          <w:lang w:eastAsia="en-US"/>
        </w:rPr>
      </w:pPr>
    </w:p>
    <w:p w14:paraId="4B02B0F6" w14:textId="77777777" w:rsidR="00DD42A6" w:rsidRPr="005A00DC" w:rsidRDefault="00DD42A6" w:rsidP="00DD42A6">
      <w:pPr>
        <w:rPr>
          <w:rFonts w:ascii="Arial" w:eastAsiaTheme="minorHAnsi" w:hAnsi="Arial" w:cs="Arial"/>
          <w:szCs w:val="22"/>
          <w:lang w:eastAsia="en-US"/>
        </w:rPr>
      </w:pPr>
      <w:r w:rsidRPr="005A00DC">
        <w:rPr>
          <w:rFonts w:ascii="Arial" w:eastAsiaTheme="minorHAnsi" w:hAnsi="Arial" w:cs="Arial"/>
          <w:szCs w:val="22"/>
          <w:lang w:eastAsia="en-US"/>
        </w:rPr>
        <w:t>There is hotel developer, operator and investor interest from brands that would have</w:t>
      </w:r>
    </w:p>
    <w:p w14:paraId="414BB9B7" w14:textId="77777777" w:rsidR="00DD42A6" w:rsidRPr="005A00DC" w:rsidRDefault="00DD42A6" w:rsidP="00DD42A6">
      <w:pPr>
        <w:rPr>
          <w:rFonts w:ascii="Arial" w:eastAsiaTheme="minorHAnsi" w:hAnsi="Arial" w:cs="Arial"/>
          <w:szCs w:val="22"/>
          <w:lang w:eastAsia="en-US"/>
        </w:rPr>
      </w:pPr>
      <w:r w:rsidRPr="005A00DC">
        <w:rPr>
          <w:rFonts w:ascii="Arial" w:eastAsiaTheme="minorHAnsi" w:hAnsi="Arial" w:cs="Arial"/>
          <w:szCs w:val="22"/>
          <w:lang w:eastAsia="en-US"/>
        </w:rPr>
        <w:t>strong fit with the identified potential, as well as offering scope to grow the market</w:t>
      </w:r>
    </w:p>
    <w:p w14:paraId="11206DFC" w14:textId="77777777" w:rsidR="00DD42A6" w:rsidRPr="005A00DC" w:rsidRDefault="00DD42A6" w:rsidP="00DD42A6">
      <w:pPr>
        <w:rPr>
          <w:rFonts w:ascii="Arial" w:eastAsiaTheme="minorHAnsi" w:hAnsi="Arial" w:cs="Arial"/>
          <w:szCs w:val="22"/>
          <w:lang w:eastAsia="en-US"/>
        </w:rPr>
      </w:pPr>
      <w:r w:rsidRPr="005A00DC">
        <w:rPr>
          <w:rFonts w:ascii="Arial" w:eastAsiaTheme="minorHAnsi" w:hAnsi="Arial" w:cs="Arial"/>
          <w:szCs w:val="22"/>
          <w:lang w:eastAsia="en-US"/>
        </w:rPr>
        <w:lastRenderedPageBreak/>
        <w:t>through their global distribution networks and market following. The city centre is their clear priority, though with the development of a major corporate driver like the</w:t>
      </w:r>
    </w:p>
    <w:p w14:paraId="2428217C" w14:textId="77777777" w:rsidR="00DD42A6" w:rsidRPr="005A00DC" w:rsidRDefault="00DD42A6" w:rsidP="00DD42A6">
      <w:pPr>
        <w:rPr>
          <w:rFonts w:ascii="Arial" w:eastAsiaTheme="minorHAnsi" w:hAnsi="Arial" w:cs="Arial"/>
          <w:szCs w:val="22"/>
          <w:lang w:eastAsia="en-US"/>
        </w:rPr>
      </w:pPr>
      <w:r w:rsidRPr="005A00DC">
        <w:rPr>
          <w:rFonts w:ascii="Arial" w:eastAsiaTheme="minorHAnsi" w:hAnsi="Arial" w:cs="Arial"/>
          <w:szCs w:val="22"/>
          <w:lang w:eastAsia="en-US"/>
        </w:rPr>
        <w:t xml:space="preserve">business/office park at </w:t>
      </w:r>
      <w:proofErr w:type="spellStart"/>
      <w:r w:rsidRPr="005A00DC">
        <w:rPr>
          <w:rFonts w:ascii="Arial" w:eastAsiaTheme="minorHAnsi" w:hAnsi="Arial" w:cs="Arial"/>
          <w:szCs w:val="22"/>
          <w:lang w:eastAsia="en-US"/>
        </w:rPr>
        <w:t>Aykley</w:t>
      </w:r>
      <w:proofErr w:type="spellEnd"/>
      <w:r w:rsidRPr="005A00DC">
        <w:rPr>
          <w:rFonts w:ascii="Arial" w:eastAsiaTheme="minorHAnsi" w:hAnsi="Arial" w:cs="Arial"/>
          <w:szCs w:val="22"/>
          <w:lang w:eastAsia="en-US"/>
        </w:rPr>
        <w:t xml:space="preserve"> Heads a hotel as a supporting use would likely attract</w:t>
      </w:r>
    </w:p>
    <w:p w14:paraId="329949B8" w14:textId="77777777" w:rsidR="00DD42A6" w:rsidRPr="005A00DC" w:rsidRDefault="00DD42A6" w:rsidP="00DD42A6">
      <w:pPr>
        <w:rPr>
          <w:rFonts w:ascii="Arial" w:eastAsiaTheme="minorHAnsi" w:hAnsi="Arial" w:cs="Arial"/>
          <w:szCs w:val="22"/>
          <w:lang w:eastAsia="en-US"/>
        </w:rPr>
      </w:pPr>
      <w:r w:rsidRPr="005A00DC">
        <w:rPr>
          <w:rFonts w:ascii="Arial" w:eastAsiaTheme="minorHAnsi" w:hAnsi="Arial" w:cs="Arial"/>
          <w:szCs w:val="22"/>
          <w:lang w:eastAsia="en-US"/>
        </w:rPr>
        <w:t>interest. The strongest sites identifiable for new hotel development currently are 17</w:t>
      </w:r>
    </w:p>
    <w:p w14:paraId="3DADF01C" w14:textId="77777777" w:rsidR="00DD42A6" w:rsidRPr="005A00DC" w:rsidRDefault="00DD42A6" w:rsidP="00DD42A6">
      <w:pPr>
        <w:rPr>
          <w:rFonts w:ascii="Arial" w:eastAsiaTheme="minorHAnsi" w:hAnsi="Arial" w:cs="Arial"/>
          <w:szCs w:val="22"/>
          <w:lang w:eastAsia="en-US"/>
        </w:rPr>
      </w:pPr>
      <w:proofErr w:type="spellStart"/>
      <w:r w:rsidRPr="005A00DC">
        <w:rPr>
          <w:rFonts w:ascii="Arial" w:eastAsiaTheme="minorHAnsi" w:hAnsi="Arial" w:cs="Arial"/>
          <w:szCs w:val="22"/>
          <w:lang w:eastAsia="en-US"/>
        </w:rPr>
        <w:t>Claypath</w:t>
      </w:r>
      <w:proofErr w:type="spellEnd"/>
      <w:r w:rsidRPr="005A00DC">
        <w:rPr>
          <w:rFonts w:ascii="Arial" w:eastAsiaTheme="minorHAnsi" w:hAnsi="Arial" w:cs="Arial"/>
          <w:szCs w:val="22"/>
          <w:lang w:eastAsia="en-US"/>
        </w:rPr>
        <w:t xml:space="preserve">/Millennium Place, </w:t>
      </w:r>
      <w:proofErr w:type="spellStart"/>
      <w:r w:rsidRPr="005A00DC">
        <w:rPr>
          <w:rFonts w:ascii="Arial" w:eastAsiaTheme="minorHAnsi" w:hAnsi="Arial" w:cs="Arial"/>
          <w:szCs w:val="22"/>
          <w:lang w:eastAsia="en-US"/>
        </w:rPr>
        <w:t>Milburngate</w:t>
      </w:r>
      <w:proofErr w:type="spellEnd"/>
      <w:r w:rsidRPr="005A00DC">
        <w:rPr>
          <w:rFonts w:ascii="Arial" w:eastAsiaTheme="minorHAnsi" w:hAnsi="Arial" w:cs="Arial"/>
          <w:szCs w:val="22"/>
          <w:lang w:eastAsia="en-US"/>
        </w:rPr>
        <w:t xml:space="preserve"> (potentially as part of a later phase), the bus</w:t>
      </w:r>
    </w:p>
    <w:p w14:paraId="54E13AF6" w14:textId="77777777" w:rsidR="00DD42A6" w:rsidRPr="005A00DC" w:rsidRDefault="00DD42A6" w:rsidP="00DD42A6">
      <w:pPr>
        <w:rPr>
          <w:rFonts w:ascii="Arial" w:eastAsiaTheme="minorHAnsi" w:hAnsi="Arial" w:cs="Arial"/>
          <w:szCs w:val="22"/>
          <w:lang w:eastAsia="en-US"/>
        </w:rPr>
      </w:pPr>
      <w:r w:rsidRPr="005A00DC">
        <w:rPr>
          <w:rFonts w:ascii="Arial" w:eastAsiaTheme="minorHAnsi" w:hAnsi="Arial" w:cs="Arial"/>
          <w:szCs w:val="22"/>
          <w:lang w:eastAsia="en-US"/>
        </w:rPr>
        <w:t xml:space="preserve">station site and </w:t>
      </w:r>
      <w:proofErr w:type="spellStart"/>
      <w:r w:rsidRPr="005A00DC">
        <w:rPr>
          <w:rFonts w:ascii="Arial" w:eastAsiaTheme="minorHAnsi" w:hAnsi="Arial" w:cs="Arial"/>
          <w:szCs w:val="22"/>
          <w:lang w:eastAsia="en-US"/>
        </w:rPr>
        <w:t>Aykley</w:t>
      </w:r>
      <w:proofErr w:type="spellEnd"/>
      <w:r w:rsidRPr="005A00DC">
        <w:rPr>
          <w:rFonts w:ascii="Arial" w:eastAsiaTheme="minorHAnsi" w:hAnsi="Arial" w:cs="Arial"/>
          <w:szCs w:val="22"/>
          <w:lang w:eastAsia="en-US"/>
        </w:rPr>
        <w:t xml:space="preserve"> Heads. Active engagement with site owners/developers and</w:t>
      </w:r>
    </w:p>
    <w:p w14:paraId="5F9FD292" w14:textId="77777777" w:rsidR="00DD42A6" w:rsidRPr="00F82E90" w:rsidRDefault="00DD42A6" w:rsidP="00DD42A6">
      <w:pPr>
        <w:rPr>
          <w:rFonts w:ascii="Arial" w:eastAsiaTheme="minorHAnsi" w:hAnsi="Arial" w:cs="Arial"/>
          <w:szCs w:val="22"/>
          <w:lang w:eastAsia="en-US"/>
        </w:rPr>
      </w:pPr>
      <w:r w:rsidRPr="005A00DC">
        <w:rPr>
          <w:rFonts w:ascii="Arial" w:eastAsiaTheme="minorHAnsi" w:hAnsi="Arial" w:cs="Arial"/>
          <w:szCs w:val="22"/>
          <w:lang w:eastAsia="en-US"/>
        </w:rPr>
        <w:t>target hotel brands would help to match the optimal hotel to the best fit site to maximise destination benefits.</w:t>
      </w:r>
    </w:p>
    <w:p w14:paraId="115E17C3" w14:textId="77777777" w:rsidR="00DD42A6" w:rsidRPr="00F82E90" w:rsidRDefault="00DD42A6" w:rsidP="00DD42A6">
      <w:pPr>
        <w:rPr>
          <w:rFonts w:ascii="Arial" w:eastAsiaTheme="minorHAnsi" w:hAnsi="Arial" w:cs="Arial"/>
          <w:szCs w:val="22"/>
          <w:lang w:eastAsia="en-US"/>
        </w:rPr>
      </w:pPr>
    </w:p>
    <w:p w14:paraId="61C25CD1" w14:textId="77777777" w:rsidR="00DD42A6" w:rsidRPr="005A00DC" w:rsidRDefault="00DD42A6" w:rsidP="00DD42A6">
      <w:pPr>
        <w:rPr>
          <w:rFonts w:ascii="Arial" w:eastAsiaTheme="minorHAnsi" w:hAnsi="Arial" w:cs="Arial"/>
          <w:szCs w:val="22"/>
          <w:lang w:eastAsia="en-US"/>
        </w:rPr>
      </w:pPr>
    </w:p>
    <w:p w14:paraId="786FBAFA" w14:textId="77777777" w:rsidR="00DD42A6" w:rsidRPr="00F82E90" w:rsidRDefault="00DD42A6" w:rsidP="00DD42A6">
      <w:pPr>
        <w:pStyle w:val="NoSpacing"/>
        <w:rPr>
          <w:b/>
        </w:rPr>
      </w:pPr>
    </w:p>
    <w:p w14:paraId="339391CE" w14:textId="77777777" w:rsidR="00A85B2E" w:rsidRPr="00A85B2E" w:rsidRDefault="00A85B2E" w:rsidP="00653EA5">
      <w:pPr>
        <w:rPr>
          <w:rFonts w:ascii="Arial" w:hAnsi="Arial" w:cs="Arial"/>
        </w:rPr>
      </w:pPr>
    </w:p>
    <w:p w14:paraId="3F4D5903" w14:textId="77777777" w:rsidR="00A85B2E" w:rsidRDefault="00A85B2E" w:rsidP="00653EA5">
      <w:pPr>
        <w:rPr>
          <w:rFonts w:ascii="Arial" w:hAnsi="Arial" w:cs="Arial"/>
        </w:rPr>
      </w:pPr>
    </w:p>
    <w:p w14:paraId="155CA561" w14:textId="77777777" w:rsidR="0048394A" w:rsidRPr="00A85B2E" w:rsidRDefault="0048394A" w:rsidP="00653EA5">
      <w:pPr>
        <w:rPr>
          <w:rFonts w:ascii="Arial" w:hAnsi="Arial" w:cs="Arial"/>
        </w:rPr>
      </w:pPr>
    </w:p>
    <w:p w14:paraId="1E413330" w14:textId="77777777" w:rsidR="00A85B2E" w:rsidRPr="00A85B2E" w:rsidRDefault="00A85B2E" w:rsidP="00653EA5">
      <w:pPr>
        <w:rPr>
          <w:rFonts w:ascii="Arial" w:hAnsi="Arial" w:cs="Arial"/>
        </w:rPr>
      </w:pPr>
    </w:p>
    <w:p w14:paraId="46556DB6" w14:textId="77777777" w:rsidR="00A85B2E" w:rsidRPr="00A85B2E" w:rsidRDefault="00A85B2E" w:rsidP="00653EA5">
      <w:pPr>
        <w:rPr>
          <w:rFonts w:ascii="Arial" w:hAnsi="Arial" w:cs="Arial"/>
        </w:rPr>
      </w:pPr>
    </w:p>
    <w:p w14:paraId="565EBE93" w14:textId="77777777" w:rsidR="00A85B2E" w:rsidRPr="00A85B2E" w:rsidRDefault="00A85B2E" w:rsidP="00653EA5">
      <w:pPr>
        <w:rPr>
          <w:rFonts w:ascii="Arial" w:hAnsi="Arial" w:cs="Arial"/>
        </w:rPr>
      </w:pPr>
    </w:p>
    <w:p w14:paraId="0BC1F6FB" w14:textId="77777777" w:rsidR="00A85B2E" w:rsidRPr="00A85B2E" w:rsidRDefault="00A85B2E" w:rsidP="00653EA5">
      <w:pPr>
        <w:rPr>
          <w:rFonts w:ascii="Arial" w:hAnsi="Arial" w:cs="Arial"/>
        </w:rPr>
      </w:pPr>
    </w:p>
    <w:p w14:paraId="2B2CAC0A" w14:textId="77777777" w:rsidR="00A85B2E" w:rsidRPr="00A85B2E" w:rsidRDefault="00A85B2E" w:rsidP="00653EA5">
      <w:pPr>
        <w:rPr>
          <w:rFonts w:ascii="Arial" w:hAnsi="Arial" w:cs="Arial"/>
        </w:rPr>
      </w:pPr>
    </w:p>
    <w:p w14:paraId="6BD0BF97" w14:textId="77777777" w:rsidR="00A85B2E" w:rsidRPr="00A85B2E" w:rsidRDefault="00A85B2E" w:rsidP="00653EA5">
      <w:pPr>
        <w:rPr>
          <w:rFonts w:ascii="Arial" w:hAnsi="Arial" w:cs="Arial"/>
        </w:rPr>
      </w:pPr>
    </w:p>
    <w:sectPr w:rsidR="00A85B2E" w:rsidRPr="00A85B2E" w:rsidSect="00915BC2">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8580B" w14:textId="77777777" w:rsidR="00AC36F4" w:rsidRDefault="00AC36F4" w:rsidP="00915BC2">
      <w:r>
        <w:separator/>
      </w:r>
    </w:p>
  </w:endnote>
  <w:endnote w:type="continuationSeparator" w:id="0">
    <w:p w14:paraId="4111884F" w14:textId="77777777" w:rsidR="00AC36F4" w:rsidRDefault="00AC36F4" w:rsidP="0091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0F9F1" w14:textId="77777777" w:rsidR="00AC36F4" w:rsidRDefault="00AC36F4" w:rsidP="00915BC2">
      <w:r>
        <w:separator/>
      </w:r>
    </w:p>
  </w:footnote>
  <w:footnote w:type="continuationSeparator" w:id="0">
    <w:p w14:paraId="74D09935" w14:textId="77777777" w:rsidR="00AC36F4" w:rsidRDefault="00AC36F4" w:rsidP="00915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1912D" w14:textId="77777777" w:rsidR="00915BC2" w:rsidRDefault="00436830" w:rsidP="00915BC2">
    <w:pPr>
      <w:pStyle w:val="Header"/>
      <w:jc w:val="right"/>
    </w:pPr>
    <w:r>
      <w:rPr>
        <w:noProof/>
      </w:rPr>
      <mc:AlternateContent>
        <mc:Choice Requires="wps">
          <w:drawing>
            <wp:anchor distT="45720" distB="45720" distL="114300" distR="114300" simplePos="0" relativeHeight="251663360" behindDoc="0" locked="0" layoutInCell="1" allowOverlap="1" wp14:anchorId="5C31E4A6" wp14:editId="011D8947">
              <wp:simplePos x="0" y="0"/>
              <wp:positionH relativeFrom="column">
                <wp:posOffset>4129405</wp:posOffset>
              </wp:positionH>
              <wp:positionV relativeFrom="paragraph">
                <wp:posOffset>-179070</wp:posOffset>
              </wp:positionV>
              <wp:extent cx="236093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260059D" w14:textId="77777777" w:rsidR="00436830" w:rsidRDefault="0043683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31E4A6" id="_x0000_t202" coordsize="21600,21600" o:spt="202" path="m,l,21600r21600,l21600,xe">
              <v:stroke joinstyle="miter"/>
              <v:path gradientshapeok="t" o:connecttype="rect"/>
            </v:shapetype>
            <v:shape id="Text Box 2" o:spid="_x0000_s1026" type="#_x0000_t202" style="position:absolute;left:0;text-align:left;margin-left:325.15pt;margin-top:-14.1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Mj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" stroked="f">
              <v:textbox style="mso-fit-shape-to-text:t">
                <w:txbxContent>
                  <w:p w14:paraId="2260059D" w14:textId="77777777" w:rsidR="00436830" w:rsidRDefault="00436830"/>
                </w:txbxContent>
              </v:textbox>
              <w10:wrap type="square"/>
            </v:shape>
          </w:pict>
        </mc:Fallback>
      </mc:AlternateContent>
    </w:r>
    <w:r w:rsidR="0017661E">
      <w:rPr>
        <w:noProof/>
      </w:rPr>
      <mc:AlternateContent>
        <mc:Choice Requires="wps">
          <w:drawing>
            <wp:anchor distT="45720" distB="45720" distL="114300" distR="114300" simplePos="0" relativeHeight="251661312" behindDoc="0" locked="0" layoutInCell="1" allowOverlap="1" wp14:anchorId="65281B84" wp14:editId="4EB49608">
              <wp:simplePos x="0" y="0"/>
              <wp:positionH relativeFrom="column">
                <wp:posOffset>1567180</wp:posOffset>
              </wp:positionH>
              <wp:positionV relativeFrom="paragraph">
                <wp:posOffset>-236220</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8994D0A" w14:textId="77777777" w:rsidR="0017661E" w:rsidRDefault="0017661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281B84" id="_x0000_s1027" type="#_x0000_t202" style="position:absolute;left:0;text-align:left;margin-left:123.4pt;margin-top:-18.6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A8Ig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" stroked="f">
              <v:textbox style="mso-fit-shape-to-text:t">
                <w:txbxContent>
                  <w:p w14:paraId="78994D0A" w14:textId="77777777" w:rsidR="0017661E" w:rsidRDefault="0017661E"/>
                </w:txbxContent>
              </v:textbox>
              <w10:wrap type="square"/>
            </v:shape>
          </w:pict>
        </mc:Fallback>
      </mc:AlternateContent>
    </w:r>
    <w:r w:rsidR="00F76BA8">
      <w:rPr>
        <w:noProof/>
      </w:rPr>
      <mc:AlternateContent>
        <mc:Choice Requires="wps">
          <w:drawing>
            <wp:anchor distT="45720" distB="45720" distL="114300" distR="114300" simplePos="0" relativeHeight="251659264" behindDoc="0" locked="0" layoutInCell="1" allowOverlap="1" wp14:anchorId="00EC989C" wp14:editId="0FA75B23">
              <wp:simplePos x="0" y="0"/>
              <wp:positionH relativeFrom="column">
                <wp:posOffset>-304800</wp:posOffset>
              </wp:positionH>
              <wp:positionV relativeFrom="paragraph">
                <wp:posOffset>-401955</wp:posOffset>
              </wp:positionV>
              <wp:extent cx="2524125" cy="1292860"/>
              <wp:effectExtent l="0" t="0" r="952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292860"/>
                      </a:xfrm>
                      <a:prstGeom prst="rect">
                        <a:avLst/>
                      </a:prstGeom>
                      <a:solidFill>
                        <a:srgbClr val="FFFFFF"/>
                      </a:solidFill>
                      <a:ln w="9525">
                        <a:noFill/>
                        <a:miter lim="800000"/>
                        <a:headEnd/>
                        <a:tailEnd/>
                      </a:ln>
                    </wps:spPr>
                    <wps:txbx>
                      <w:txbxContent>
                        <w:p w14:paraId="692248A9" w14:textId="77777777" w:rsidR="00F76BA8" w:rsidRDefault="00F76B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C989C" id="_x0000_s1028" type="#_x0000_t202" style="position:absolute;left:0;text-align:left;margin-left:-24pt;margin-top:-31.65pt;width:198.75pt;height:10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" stroked="f">
              <v:textbox>
                <w:txbxContent>
                  <w:p w14:paraId="692248A9" w14:textId="77777777" w:rsidR="00F76BA8" w:rsidRDefault="00F76BA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57D96"/>
    <w:multiLevelType w:val="hybridMultilevel"/>
    <w:tmpl w:val="4B1A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1061A"/>
    <w:multiLevelType w:val="hybridMultilevel"/>
    <w:tmpl w:val="A058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C291C"/>
    <w:multiLevelType w:val="hybridMultilevel"/>
    <w:tmpl w:val="C75A4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A20BD7"/>
    <w:multiLevelType w:val="hybridMultilevel"/>
    <w:tmpl w:val="BC7EDE22"/>
    <w:lvl w:ilvl="0" w:tplc="4E78E7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61196"/>
    <w:multiLevelType w:val="hybridMultilevel"/>
    <w:tmpl w:val="C5E0CB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9A1712"/>
    <w:multiLevelType w:val="hybridMultilevel"/>
    <w:tmpl w:val="8B3C16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CD1A68"/>
    <w:multiLevelType w:val="hybridMultilevel"/>
    <w:tmpl w:val="9EF47F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C159A5"/>
    <w:multiLevelType w:val="hybridMultilevel"/>
    <w:tmpl w:val="E02C88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10393E"/>
    <w:multiLevelType w:val="hybridMultilevel"/>
    <w:tmpl w:val="A220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84DC9"/>
    <w:multiLevelType w:val="hybridMultilevel"/>
    <w:tmpl w:val="AEE07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ED4989"/>
    <w:multiLevelType w:val="hybridMultilevel"/>
    <w:tmpl w:val="8C1A6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70431C"/>
    <w:multiLevelType w:val="hybridMultilevel"/>
    <w:tmpl w:val="ACF812FC"/>
    <w:lvl w:ilvl="0" w:tplc="4E78E7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97121"/>
    <w:multiLevelType w:val="hybridMultilevel"/>
    <w:tmpl w:val="9EF2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7163A4"/>
    <w:multiLevelType w:val="hybridMultilevel"/>
    <w:tmpl w:val="93F6D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9"/>
  </w:num>
  <w:num w:numId="4">
    <w:abstractNumId w:val="4"/>
  </w:num>
  <w:num w:numId="5">
    <w:abstractNumId w:val="2"/>
  </w:num>
  <w:num w:numId="6">
    <w:abstractNumId w:val="10"/>
  </w:num>
  <w:num w:numId="7">
    <w:abstractNumId w:val="6"/>
  </w:num>
  <w:num w:numId="8">
    <w:abstractNumId w:val="5"/>
  </w:num>
  <w:num w:numId="9">
    <w:abstractNumId w:val="1"/>
  </w:num>
  <w:num w:numId="10">
    <w:abstractNumId w:val="8"/>
  </w:num>
  <w:num w:numId="11">
    <w:abstractNumId w:val="7"/>
  </w:num>
  <w:num w:numId="12">
    <w:abstractNumId w:val="12"/>
  </w:num>
  <w:num w:numId="13">
    <w:abstractNumId w:val="13"/>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C2"/>
    <w:rsid w:val="000328CE"/>
    <w:rsid w:val="00033021"/>
    <w:rsid w:val="000560AB"/>
    <w:rsid w:val="000A4830"/>
    <w:rsid w:val="000A6A29"/>
    <w:rsid w:val="000B59AE"/>
    <w:rsid w:val="000F4553"/>
    <w:rsid w:val="0017661E"/>
    <w:rsid w:val="001A50A1"/>
    <w:rsid w:val="00221D7E"/>
    <w:rsid w:val="002318CF"/>
    <w:rsid w:val="00246929"/>
    <w:rsid w:val="002613EA"/>
    <w:rsid w:val="002A67B0"/>
    <w:rsid w:val="003315D3"/>
    <w:rsid w:val="0038739F"/>
    <w:rsid w:val="003D161C"/>
    <w:rsid w:val="003E6AA1"/>
    <w:rsid w:val="003F00A4"/>
    <w:rsid w:val="00436830"/>
    <w:rsid w:val="004625BE"/>
    <w:rsid w:val="0048394A"/>
    <w:rsid w:val="00484095"/>
    <w:rsid w:val="004C2C66"/>
    <w:rsid w:val="004C2E45"/>
    <w:rsid w:val="00522B7E"/>
    <w:rsid w:val="005A5F21"/>
    <w:rsid w:val="005A60C1"/>
    <w:rsid w:val="005C1021"/>
    <w:rsid w:val="005C22DD"/>
    <w:rsid w:val="005C6408"/>
    <w:rsid w:val="00653EA5"/>
    <w:rsid w:val="006E46C5"/>
    <w:rsid w:val="007C58D7"/>
    <w:rsid w:val="007D4136"/>
    <w:rsid w:val="007D603C"/>
    <w:rsid w:val="007D6640"/>
    <w:rsid w:val="007E23BE"/>
    <w:rsid w:val="007E705D"/>
    <w:rsid w:val="007F697B"/>
    <w:rsid w:val="007F7F35"/>
    <w:rsid w:val="00806BA6"/>
    <w:rsid w:val="008B0EAD"/>
    <w:rsid w:val="008B6C37"/>
    <w:rsid w:val="008C1922"/>
    <w:rsid w:val="008F27CB"/>
    <w:rsid w:val="00915BC2"/>
    <w:rsid w:val="009B6C32"/>
    <w:rsid w:val="009C1A58"/>
    <w:rsid w:val="009C6014"/>
    <w:rsid w:val="00A114D4"/>
    <w:rsid w:val="00A65D99"/>
    <w:rsid w:val="00A85B2E"/>
    <w:rsid w:val="00AB667D"/>
    <w:rsid w:val="00AB77B8"/>
    <w:rsid w:val="00AC36F4"/>
    <w:rsid w:val="00AD1797"/>
    <w:rsid w:val="00B14A60"/>
    <w:rsid w:val="00B46BA5"/>
    <w:rsid w:val="00B5226B"/>
    <w:rsid w:val="00B5611B"/>
    <w:rsid w:val="00C205BB"/>
    <w:rsid w:val="00C24FA2"/>
    <w:rsid w:val="00C3366D"/>
    <w:rsid w:val="00D67B12"/>
    <w:rsid w:val="00D91751"/>
    <w:rsid w:val="00DD42A6"/>
    <w:rsid w:val="00DD513A"/>
    <w:rsid w:val="00E55CCD"/>
    <w:rsid w:val="00E72DCB"/>
    <w:rsid w:val="00E74332"/>
    <w:rsid w:val="00EA262B"/>
    <w:rsid w:val="00EC3C10"/>
    <w:rsid w:val="00EC4C70"/>
    <w:rsid w:val="00EE0BFC"/>
    <w:rsid w:val="00EF2303"/>
    <w:rsid w:val="00F67724"/>
    <w:rsid w:val="00F76BA8"/>
    <w:rsid w:val="00F915FD"/>
    <w:rsid w:val="00F96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1E08F"/>
  <w15:docId w15:val="{7E950156-0F16-4C1F-A974-2AAA092E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724"/>
    <w:pPr>
      <w:spacing w:after="0" w:line="240" w:lineRule="auto"/>
    </w:pPr>
    <w:rPr>
      <w:rFonts w:ascii="Verdana" w:eastAsia="Times New Roman" w:hAnsi="Verdana"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BC2"/>
    <w:pPr>
      <w:tabs>
        <w:tab w:val="center" w:pos="4513"/>
        <w:tab w:val="right" w:pos="9026"/>
      </w:tabs>
    </w:pPr>
  </w:style>
  <w:style w:type="character" w:customStyle="1" w:styleId="HeaderChar">
    <w:name w:val="Header Char"/>
    <w:basedOn w:val="DefaultParagraphFont"/>
    <w:link w:val="Header"/>
    <w:uiPriority w:val="99"/>
    <w:rsid w:val="00915BC2"/>
  </w:style>
  <w:style w:type="paragraph" w:styleId="Footer">
    <w:name w:val="footer"/>
    <w:basedOn w:val="Normal"/>
    <w:link w:val="FooterChar"/>
    <w:uiPriority w:val="99"/>
    <w:unhideWhenUsed/>
    <w:rsid w:val="00915BC2"/>
    <w:pPr>
      <w:tabs>
        <w:tab w:val="center" w:pos="4513"/>
        <w:tab w:val="right" w:pos="9026"/>
      </w:tabs>
    </w:pPr>
  </w:style>
  <w:style w:type="character" w:customStyle="1" w:styleId="FooterChar">
    <w:name w:val="Footer Char"/>
    <w:basedOn w:val="DefaultParagraphFont"/>
    <w:link w:val="Footer"/>
    <w:uiPriority w:val="99"/>
    <w:rsid w:val="00915BC2"/>
  </w:style>
  <w:style w:type="paragraph" w:styleId="BalloonText">
    <w:name w:val="Balloon Text"/>
    <w:basedOn w:val="Normal"/>
    <w:link w:val="BalloonTextChar"/>
    <w:uiPriority w:val="99"/>
    <w:semiHidden/>
    <w:unhideWhenUsed/>
    <w:rsid w:val="00915BC2"/>
    <w:rPr>
      <w:rFonts w:ascii="Tahoma" w:hAnsi="Tahoma" w:cs="Tahoma"/>
      <w:sz w:val="16"/>
      <w:szCs w:val="16"/>
    </w:rPr>
  </w:style>
  <w:style w:type="character" w:customStyle="1" w:styleId="BalloonTextChar">
    <w:name w:val="Balloon Text Char"/>
    <w:basedOn w:val="DefaultParagraphFont"/>
    <w:link w:val="BalloonText"/>
    <w:uiPriority w:val="99"/>
    <w:semiHidden/>
    <w:rsid w:val="00915BC2"/>
    <w:rPr>
      <w:rFonts w:ascii="Tahoma" w:hAnsi="Tahoma" w:cs="Tahoma"/>
      <w:sz w:val="16"/>
      <w:szCs w:val="16"/>
    </w:rPr>
  </w:style>
  <w:style w:type="character" w:styleId="Hyperlink">
    <w:name w:val="Hyperlink"/>
    <w:basedOn w:val="DefaultParagraphFont"/>
    <w:uiPriority w:val="99"/>
    <w:unhideWhenUsed/>
    <w:rsid w:val="00915BC2"/>
    <w:rPr>
      <w:color w:val="0000FF" w:themeColor="hyperlink"/>
      <w:u w:val="single"/>
    </w:rPr>
  </w:style>
  <w:style w:type="paragraph" w:styleId="ListParagraph">
    <w:name w:val="List Paragraph"/>
    <w:basedOn w:val="Normal"/>
    <w:uiPriority w:val="34"/>
    <w:qFormat/>
    <w:rsid w:val="00F67724"/>
    <w:pPr>
      <w:ind w:left="720"/>
      <w:contextualSpacing/>
    </w:pPr>
  </w:style>
  <w:style w:type="paragraph" w:styleId="NoSpacing">
    <w:name w:val="No Spacing"/>
    <w:uiPriority w:val="1"/>
    <w:qFormat/>
    <w:rsid w:val="002318CF"/>
    <w:pPr>
      <w:spacing w:after="0" w:line="240" w:lineRule="auto"/>
    </w:pPr>
    <w:rPr>
      <w:rFonts w:ascii="Arial" w:hAnsi="Arial"/>
    </w:rPr>
  </w:style>
  <w:style w:type="table" w:styleId="TableGrid">
    <w:name w:val="Table Grid"/>
    <w:basedOn w:val="TableNormal"/>
    <w:uiPriority w:val="59"/>
    <w:rsid w:val="00DD4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7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27EED-F2FC-438E-9D3B-66D57D63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Durham Hotel Investment Strategy 2018</dc:title>
  <dc:creator>Michelle Gorman</dc:creator>
  <cp:lastModifiedBy>Lisa Cartwright</cp:lastModifiedBy>
  <cp:revision>2</cp:revision>
  <cp:lastPrinted>2019-01-10T11:53:00Z</cp:lastPrinted>
  <dcterms:created xsi:type="dcterms:W3CDTF">2021-03-05T11:30:00Z</dcterms:created>
  <dcterms:modified xsi:type="dcterms:W3CDTF">2021-03-05T11:30:00Z</dcterms:modified>
</cp:coreProperties>
</file>